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816AB" w14:textId="77777777" w:rsidR="00B35CB2" w:rsidRDefault="00B35CB2">
      <w:pPr>
        <w:rPr>
          <w:rFonts w:ascii="Book Antiqua" w:hAnsi="Book Antiqua"/>
        </w:rPr>
      </w:pPr>
    </w:p>
    <w:p w14:paraId="047A4F6E" w14:textId="77777777" w:rsidR="00A25C07" w:rsidRDefault="00A25C07">
      <w:pPr>
        <w:rPr>
          <w:rFonts w:ascii="Book Antiqua" w:hAnsi="Book Antiqua"/>
        </w:rPr>
      </w:pPr>
    </w:p>
    <w:p w14:paraId="6345D001" w14:textId="77777777" w:rsidR="00A25C07" w:rsidRDefault="00A25C07" w:rsidP="00A25C07">
      <w:pPr>
        <w:ind w:firstLine="0"/>
        <w:jc w:val="center"/>
        <w:rPr>
          <w:rFonts w:ascii="Book Antiqua" w:hAnsi="Book Antiqua"/>
          <w:b/>
          <w:caps/>
        </w:rPr>
      </w:pPr>
      <w:r w:rsidRPr="00A25C07">
        <w:rPr>
          <w:rFonts w:ascii="Book Antiqua" w:hAnsi="Book Antiqua"/>
          <w:b/>
          <w:caps/>
        </w:rPr>
        <w:t>Vertical Privity/Remoteness</w:t>
      </w:r>
    </w:p>
    <w:p w14:paraId="0849942D" w14:textId="77777777" w:rsidR="00A25C07" w:rsidRPr="00A25C07" w:rsidRDefault="00A25C07" w:rsidP="00A25C07">
      <w:pPr>
        <w:ind w:firstLine="0"/>
        <w:jc w:val="center"/>
        <w:rPr>
          <w:rFonts w:ascii="Book Antiqua" w:hAnsi="Book Antiqua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25C07" w:rsidRPr="00056B2D" w14:paraId="71EE475C" w14:textId="77777777" w:rsidTr="00A25C07">
        <w:tc>
          <w:tcPr>
            <w:tcW w:w="4428" w:type="dxa"/>
          </w:tcPr>
          <w:p w14:paraId="09C645B6" w14:textId="77777777" w:rsidR="00A25C07" w:rsidRPr="00056B2D" w:rsidRDefault="00A25C07" w:rsidP="00A25C07">
            <w:pPr>
              <w:ind w:firstLine="0"/>
              <w:jc w:val="center"/>
              <w:rPr>
                <w:rFonts w:ascii="Book Antiqua" w:hAnsi="Book Antiqua"/>
                <w:b/>
                <w:caps/>
                <w:color w:val="0000FF"/>
              </w:rPr>
            </w:pPr>
            <w:r w:rsidRPr="00056B2D">
              <w:rPr>
                <w:rFonts w:ascii="Book Antiqua" w:hAnsi="Book Antiqua"/>
                <w:b/>
                <w:caps/>
                <w:color w:val="0000FF"/>
              </w:rPr>
              <w:t>Express warranties</w:t>
            </w:r>
          </w:p>
        </w:tc>
        <w:tc>
          <w:tcPr>
            <w:tcW w:w="4428" w:type="dxa"/>
          </w:tcPr>
          <w:p w14:paraId="166D15E9" w14:textId="77777777" w:rsidR="00A25C07" w:rsidRPr="00056B2D" w:rsidRDefault="00A25C07" w:rsidP="00A25C07">
            <w:pPr>
              <w:ind w:firstLine="0"/>
              <w:jc w:val="center"/>
              <w:rPr>
                <w:rFonts w:ascii="Book Antiqua" w:hAnsi="Book Antiqua"/>
                <w:b/>
                <w:caps/>
                <w:color w:val="BB0CBD"/>
              </w:rPr>
            </w:pPr>
            <w:r w:rsidRPr="00056B2D">
              <w:rPr>
                <w:rFonts w:ascii="Book Antiqua" w:hAnsi="Book Antiqua"/>
                <w:b/>
                <w:caps/>
                <w:color w:val="BB0CBD"/>
              </w:rPr>
              <w:t>Implied warranties</w:t>
            </w:r>
          </w:p>
        </w:tc>
      </w:tr>
      <w:tr w:rsidR="00A25C07" w:rsidRPr="00056B2D" w14:paraId="21F46B2F" w14:textId="77777777" w:rsidTr="00A25C07">
        <w:tc>
          <w:tcPr>
            <w:tcW w:w="4428" w:type="dxa"/>
          </w:tcPr>
          <w:p w14:paraId="5D348BB5" w14:textId="77777777" w:rsidR="00A25C07" w:rsidRPr="00056B2D" w:rsidRDefault="00A25C07" w:rsidP="00A25C07">
            <w:pPr>
              <w:ind w:firstLine="0"/>
              <w:jc w:val="right"/>
              <w:rPr>
                <w:rFonts w:ascii="Arial Black" w:hAnsi="Arial Black"/>
                <w:color w:val="0000FF"/>
                <w:sz w:val="22"/>
              </w:rPr>
            </w:pPr>
            <w:r w:rsidRPr="00056B2D">
              <w:rPr>
                <w:rFonts w:ascii="Arial Black" w:hAnsi="Arial Black"/>
                <w:color w:val="0000FF"/>
                <w:sz w:val="22"/>
              </w:rPr>
              <w:t xml:space="preserve">m </w:t>
            </w:r>
            <w:r w:rsidRPr="00056B2D">
              <w:rPr>
                <w:rFonts w:ascii="Arial Black" w:hAnsi="Arial Black"/>
                <w:color w:val="0000FF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0000FF"/>
                <w:sz w:val="22"/>
              </w:rPr>
              <w:t xml:space="preserve"> M</w:t>
            </w:r>
          </w:p>
          <w:p w14:paraId="43E07F30" w14:textId="77777777" w:rsidR="00A25C07" w:rsidRPr="00056B2D" w:rsidRDefault="00A25C07" w:rsidP="00A25C07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Remote seller’s liability for remote seller’s express warranty </w:t>
            </w:r>
            <w:r w:rsidRPr="00056B2D">
              <w:rPr>
                <w:rFonts w:ascii="Book Antiqua" w:hAnsi="Book Antiqua"/>
                <w:i/>
                <w:sz w:val="22"/>
              </w:rPr>
              <w:t>(e.g., manufacturer’s liability for manufacturer’s express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167C2583" w14:textId="77777777" w:rsidR="00A25C07" w:rsidRPr="00056B2D" w:rsidRDefault="00A25C07" w:rsidP="00A25C07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Yes, generally</w:t>
            </w:r>
          </w:p>
        </w:tc>
        <w:tc>
          <w:tcPr>
            <w:tcW w:w="4428" w:type="dxa"/>
          </w:tcPr>
          <w:p w14:paraId="33B7DA99" w14:textId="77777777" w:rsidR="00A25C07" w:rsidRPr="00056B2D" w:rsidRDefault="00A25C07" w:rsidP="00A25C07">
            <w:pPr>
              <w:ind w:firstLine="0"/>
              <w:jc w:val="right"/>
              <w:rPr>
                <w:rFonts w:ascii="Arial Black" w:hAnsi="Arial Black"/>
                <w:color w:val="BB0CBD"/>
                <w:sz w:val="22"/>
              </w:rPr>
            </w:pPr>
            <w:r w:rsidRPr="00056B2D">
              <w:rPr>
                <w:rFonts w:ascii="Arial Black" w:hAnsi="Arial Black"/>
                <w:color w:val="BB0CBD"/>
                <w:sz w:val="22"/>
              </w:rPr>
              <w:t xml:space="preserve">m </w:t>
            </w:r>
            <w:r w:rsidRPr="00056B2D">
              <w:rPr>
                <w:rFonts w:ascii="Arial Black" w:hAnsi="Arial Black"/>
                <w:color w:val="BB0CBD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BB0CBD"/>
                <w:sz w:val="22"/>
              </w:rPr>
              <w:t xml:space="preserve"> M</w:t>
            </w:r>
          </w:p>
          <w:p w14:paraId="2F49E86A" w14:textId="77777777" w:rsidR="00A25C07" w:rsidRPr="00056B2D" w:rsidRDefault="00A25C07" w:rsidP="00A25C07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Remote seller’s liability for remote seller’s </w:t>
            </w:r>
            <w:r w:rsidR="00056B2D" w:rsidRPr="00056B2D">
              <w:rPr>
                <w:rFonts w:ascii="Book Antiqua" w:hAnsi="Book Antiqua"/>
                <w:sz w:val="22"/>
              </w:rPr>
              <w:t>implied</w:t>
            </w:r>
            <w:r w:rsidRPr="00056B2D">
              <w:rPr>
                <w:rFonts w:ascii="Book Antiqua" w:hAnsi="Book Antiqua"/>
                <w:sz w:val="22"/>
              </w:rPr>
              <w:t xml:space="preserve"> warranty </w:t>
            </w:r>
            <w:r w:rsidRPr="00056B2D">
              <w:rPr>
                <w:rFonts w:ascii="Book Antiqua" w:hAnsi="Book Antiqua"/>
                <w:i/>
                <w:sz w:val="22"/>
              </w:rPr>
              <w:t>(e.g., manufacturer’s liability for manufacturer’s implied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4165F343" w14:textId="258DCCA3" w:rsidR="00056B2D" w:rsidRPr="00056B2D" w:rsidRDefault="00056B2D" w:rsidP="00056B2D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Depends on jurisdiction and injury:</w:t>
            </w:r>
          </w:p>
          <w:p w14:paraId="7F32397D" w14:textId="77777777" w:rsidR="00A25C07" w:rsidRPr="00056B2D" w:rsidRDefault="00056B2D" w:rsidP="00056B2D">
            <w:pPr>
              <w:pStyle w:val="ListParagraph"/>
              <w:numPr>
                <w:ilvl w:val="1"/>
                <w:numId w:val="11"/>
              </w:numPr>
              <w:ind w:left="702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Usually yes for personal injury</w:t>
            </w:r>
          </w:p>
          <w:p w14:paraId="44D45CAE" w14:textId="77777777" w:rsidR="00A25C07" w:rsidRPr="00056B2D" w:rsidRDefault="00056B2D" w:rsidP="00056B2D">
            <w:pPr>
              <w:pStyle w:val="ListParagraph"/>
              <w:numPr>
                <w:ilvl w:val="1"/>
                <w:numId w:val="11"/>
              </w:numPr>
              <w:ind w:left="702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Maybe yes for economic damages, but maybe no</w:t>
            </w:r>
          </w:p>
        </w:tc>
      </w:tr>
      <w:tr w:rsidR="00A25C07" w:rsidRPr="00056B2D" w14:paraId="7E68EFE4" w14:textId="77777777" w:rsidTr="00A25C07">
        <w:tc>
          <w:tcPr>
            <w:tcW w:w="4428" w:type="dxa"/>
          </w:tcPr>
          <w:p w14:paraId="38C0BA19" w14:textId="77777777" w:rsidR="00A25C07" w:rsidRPr="00056B2D" w:rsidRDefault="00A25C07" w:rsidP="00A25C07">
            <w:pPr>
              <w:ind w:firstLine="0"/>
              <w:jc w:val="right"/>
              <w:rPr>
                <w:rFonts w:ascii="Arial Black" w:hAnsi="Arial Black"/>
                <w:color w:val="0000FF"/>
                <w:sz w:val="22"/>
              </w:rPr>
            </w:pPr>
            <w:r w:rsidRPr="00056B2D">
              <w:rPr>
                <w:rFonts w:ascii="Arial Black" w:hAnsi="Arial Black"/>
                <w:color w:val="0000FF"/>
                <w:sz w:val="22"/>
              </w:rPr>
              <w:t xml:space="preserve">d </w:t>
            </w:r>
            <w:r w:rsidRPr="00056B2D">
              <w:rPr>
                <w:rFonts w:ascii="Arial Black" w:hAnsi="Arial Black"/>
                <w:color w:val="0000FF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0000FF"/>
                <w:sz w:val="22"/>
              </w:rPr>
              <w:t xml:space="preserve"> M</w:t>
            </w:r>
          </w:p>
          <w:p w14:paraId="54B02A9F" w14:textId="77777777" w:rsidR="00A25C07" w:rsidRPr="00056B2D" w:rsidRDefault="00A25C07" w:rsidP="00A25C07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Remote seller’s liability for near seller’s express warranty </w:t>
            </w:r>
            <w:r w:rsidRPr="00056B2D">
              <w:rPr>
                <w:rFonts w:ascii="Book Antiqua" w:hAnsi="Book Antiqua"/>
                <w:i/>
                <w:sz w:val="22"/>
              </w:rPr>
              <w:t>(e.g., manufacturer’s liability for dealer</w:t>
            </w:r>
            <w:r w:rsidR="00056B2D" w:rsidRPr="00056B2D">
              <w:rPr>
                <w:rFonts w:ascii="Book Antiqua" w:hAnsi="Book Antiqua"/>
                <w:i/>
                <w:sz w:val="22"/>
              </w:rPr>
              <w:t>/retailer</w:t>
            </w:r>
            <w:r w:rsidRPr="00056B2D">
              <w:rPr>
                <w:rFonts w:ascii="Book Antiqua" w:hAnsi="Book Antiqua"/>
                <w:i/>
                <w:sz w:val="22"/>
              </w:rPr>
              <w:t>’s express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055FF1ED" w14:textId="77777777" w:rsidR="00A25C07" w:rsidRPr="00056B2D" w:rsidRDefault="00A25C07" w:rsidP="00A25C07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No </w:t>
            </w:r>
          </w:p>
          <w:p w14:paraId="4CD0D49C" w14:textId="36078B0A" w:rsidR="00A25C07" w:rsidRPr="004E5D00" w:rsidRDefault="004E5D00" w:rsidP="004E5D00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2"/>
              </w:rPr>
            </w:pPr>
            <w:r w:rsidRPr="004E5D00">
              <w:rPr>
                <w:rFonts w:ascii="Book Antiqua" w:hAnsi="Book Antiqua"/>
                <w:sz w:val="22"/>
                <w:u w:val="single"/>
              </w:rPr>
              <w:t>Unless</w:t>
            </w:r>
            <w:r w:rsidR="00A25C07" w:rsidRPr="004E5D00">
              <w:rPr>
                <w:rFonts w:ascii="Book Antiqua" w:hAnsi="Book Antiqua"/>
                <w:sz w:val="22"/>
              </w:rPr>
              <w:t xml:space="preserve"> if remote seller adopted dealer’s warranty, then </w:t>
            </w:r>
            <w:r>
              <w:rPr>
                <w:rFonts w:ascii="Book Antiqua" w:hAnsi="Book Antiqua"/>
                <w:sz w:val="22"/>
              </w:rPr>
              <w:t>likely</w:t>
            </w:r>
            <w:r w:rsidR="00A25C07" w:rsidRPr="004E5D00">
              <w:rPr>
                <w:rFonts w:ascii="Book Antiqua" w:hAnsi="Book Antiqua"/>
                <w:sz w:val="22"/>
              </w:rPr>
              <w:t xml:space="preserve"> yes.</w:t>
            </w:r>
          </w:p>
        </w:tc>
        <w:tc>
          <w:tcPr>
            <w:tcW w:w="4428" w:type="dxa"/>
          </w:tcPr>
          <w:p w14:paraId="02793167" w14:textId="77777777" w:rsidR="00A25C07" w:rsidRPr="00056B2D" w:rsidRDefault="00A25C07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A25C07" w:rsidRPr="00056B2D" w14:paraId="2F070B05" w14:textId="77777777" w:rsidTr="00A25C07">
        <w:tc>
          <w:tcPr>
            <w:tcW w:w="4428" w:type="dxa"/>
          </w:tcPr>
          <w:p w14:paraId="1AC7F5DE" w14:textId="77777777" w:rsidR="00A25C07" w:rsidRPr="00056B2D" w:rsidRDefault="00A25C07" w:rsidP="00A25C07">
            <w:pPr>
              <w:ind w:firstLine="0"/>
              <w:jc w:val="right"/>
              <w:rPr>
                <w:rFonts w:ascii="Arial Black" w:hAnsi="Arial Black"/>
                <w:color w:val="0000FF"/>
                <w:sz w:val="22"/>
              </w:rPr>
            </w:pPr>
            <w:r w:rsidRPr="00056B2D">
              <w:rPr>
                <w:rFonts w:ascii="Arial Black" w:hAnsi="Arial Black"/>
                <w:color w:val="0000FF"/>
                <w:sz w:val="22"/>
              </w:rPr>
              <w:t xml:space="preserve">m </w:t>
            </w:r>
            <w:r w:rsidRPr="00056B2D">
              <w:rPr>
                <w:rFonts w:ascii="Arial Black" w:hAnsi="Arial Black"/>
                <w:color w:val="0000FF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0000FF"/>
                <w:sz w:val="22"/>
              </w:rPr>
              <w:t xml:space="preserve"> D</w:t>
            </w:r>
          </w:p>
          <w:p w14:paraId="04300FC2" w14:textId="77777777" w:rsidR="00A25C07" w:rsidRPr="00056B2D" w:rsidRDefault="00A25C07" w:rsidP="00A25C07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Near seller’s liability for remote seller’s express warranty </w:t>
            </w:r>
            <w:r w:rsidRPr="00056B2D">
              <w:rPr>
                <w:rFonts w:ascii="Book Antiqua" w:hAnsi="Book Antiqua"/>
                <w:i/>
                <w:sz w:val="22"/>
              </w:rPr>
              <w:t>(e.g., dealer</w:t>
            </w:r>
            <w:r w:rsidR="00056B2D" w:rsidRPr="00056B2D">
              <w:rPr>
                <w:rFonts w:ascii="Book Antiqua" w:hAnsi="Book Antiqua"/>
                <w:i/>
                <w:sz w:val="22"/>
              </w:rPr>
              <w:t>/retailer</w:t>
            </w:r>
            <w:r w:rsidRPr="00056B2D">
              <w:rPr>
                <w:rFonts w:ascii="Book Antiqua" w:hAnsi="Book Antiqua"/>
                <w:i/>
                <w:sz w:val="22"/>
              </w:rPr>
              <w:t>’s liability for manufacturer’s express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42D92B3E" w14:textId="77777777" w:rsidR="00A25C07" w:rsidRPr="00056B2D" w:rsidRDefault="00A25C07" w:rsidP="00A25C07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If adoption, then yes.</w:t>
            </w:r>
          </w:p>
          <w:p w14:paraId="205CB1FB" w14:textId="77777777" w:rsidR="00A25C07" w:rsidRPr="00056B2D" w:rsidRDefault="00A25C07" w:rsidP="00A25C07">
            <w:pPr>
              <w:pStyle w:val="ListParagraph"/>
              <w:numPr>
                <w:ilvl w:val="1"/>
                <w:numId w:val="13"/>
              </w:numPr>
              <w:ind w:left="108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Affirmation, promise, statement of fact, or action that tends to induce the buyer to purchase is adoption.</w:t>
            </w:r>
          </w:p>
          <w:p w14:paraId="1F24B677" w14:textId="77777777" w:rsidR="00A25C07" w:rsidRPr="00056B2D" w:rsidRDefault="00A25C07" w:rsidP="00A25C07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If no adoption, then no.</w:t>
            </w:r>
          </w:p>
          <w:p w14:paraId="5E78A342" w14:textId="77777777" w:rsidR="00A25C07" w:rsidRPr="00056B2D" w:rsidRDefault="00A25C07" w:rsidP="00A25C07">
            <w:pPr>
              <w:pStyle w:val="ListParagraph"/>
              <w:numPr>
                <w:ilvl w:val="1"/>
                <w:numId w:val="13"/>
              </w:numPr>
              <w:ind w:left="108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Merely providing notice of the warranty is not adoption. </w:t>
            </w:r>
          </w:p>
        </w:tc>
        <w:tc>
          <w:tcPr>
            <w:tcW w:w="4428" w:type="dxa"/>
          </w:tcPr>
          <w:p w14:paraId="551C0560" w14:textId="77777777" w:rsidR="00A25C07" w:rsidRPr="00056B2D" w:rsidRDefault="00A25C07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A25C07" w:rsidRPr="00056B2D" w14:paraId="68E8EDFD" w14:textId="77777777" w:rsidTr="00A25C07">
        <w:tc>
          <w:tcPr>
            <w:tcW w:w="4428" w:type="dxa"/>
          </w:tcPr>
          <w:p w14:paraId="3C3E7BCF" w14:textId="77777777" w:rsidR="00A25C07" w:rsidRPr="00056B2D" w:rsidRDefault="00A25C07" w:rsidP="00A25C07">
            <w:pPr>
              <w:ind w:firstLine="0"/>
              <w:jc w:val="right"/>
              <w:rPr>
                <w:rFonts w:ascii="Arial Black" w:hAnsi="Arial Black"/>
                <w:color w:val="0000FF"/>
                <w:sz w:val="22"/>
              </w:rPr>
            </w:pPr>
            <w:r w:rsidRPr="00056B2D">
              <w:rPr>
                <w:rFonts w:ascii="Arial Black" w:hAnsi="Arial Black"/>
                <w:color w:val="0000FF"/>
                <w:sz w:val="22"/>
              </w:rPr>
              <w:t xml:space="preserve">d </w:t>
            </w:r>
            <w:r w:rsidRPr="00056B2D">
              <w:rPr>
                <w:rFonts w:ascii="Arial Black" w:hAnsi="Arial Black"/>
                <w:color w:val="0000FF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0000FF"/>
                <w:sz w:val="22"/>
              </w:rPr>
              <w:t xml:space="preserve"> D</w:t>
            </w:r>
          </w:p>
          <w:p w14:paraId="4420887E" w14:textId="4BF05E68" w:rsidR="00A25C07" w:rsidRPr="00056B2D" w:rsidRDefault="00A25C07" w:rsidP="00A25C07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Near seller’s liability for near seller’s express warranty </w:t>
            </w:r>
            <w:r w:rsidRPr="00056B2D">
              <w:rPr>
                <w:rFonts w:ascii="Book Antiqua" w:hAnsi="Book Antiqua"/>
                <w:i/>
                <w:sz w:val="22"/>
              </w:rPr>
              <w:t>(e.g., dealer</w:t>
            </w:r>
            <w:r w:rsidR="004E5D00">
              <w:rPr>
                <w:rFonts w:ascii="Book Antiqua" w:hAnsi="Book Antiqua"/>
                <w:i/>
                <w:sz w:val="22"/>
              </w:rPr>
              <w:t>/retailer</w:t>
            </w:r>
            <w:r w:rsidRPr="00056B2D">
              <w:rPr>
                <w:rFonts w:ascii="Book Antiqua" w:hAnsi="Book Antiqua"/>
                <w:i/>
                <w:sz w:val="22"/>
              </w:rPr>
              <w:t>’s liability for dealer</w:t>
            </w:r>
            <w:r w:rsidR="00056B2D" w:rsidRPr="00056B2D">
              <w:rPr>
                <w:rFonts w:ascii="Book Antiqua" w:hAnsi="Book Antiqua"/>
                <w:i/>
                <w:sz w:val="22"/>
              </w:rPr>
              <w:t>/retailer</w:t>
            </w:r>
            <w:r w:rsidRPr="00056B2D">
              <w:rPr>
                <w:rFonts w:ascii="Book Antiqua" w:hAnsi="Book Antiqua"/>
                <w:i/>
                <w:sz w:val="22"/>
              </w:rPr>
              <w:t>’s express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2F2130E0" w14:textId="77777777" w:rsidR="00A25C07" w:rsidRPr="00056B2D" w:rsidRDefault="00A25C07" w:rsidP="00A25C0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>Yes, always</w:t>
            </w:r>
          </w:p>
          <w:p w14:paraId="275CD8D1" w14:textId="77777777" w:rsidR="00A25C07" w:rsidRPr="00056B2D" w:rsidRDefault="00A25C07" w:rsidP="00A25C0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i/>
                <w:sz w:val="22"/>
              </w:rPr>
            </w:pPr>
            <w:r w:rsidRPr="00056B2D">
              <w:rPr>
                <w:rFonts w:ascii="Book Antiqua" w:hAnsi="Book Antiqua"/>
                <w:i/>
                <w:sz w:val="22"/>
              </w:rPr>
              <w:t>(There is no privity issue here.)</w:t>
            </w:r>
          </w:p>
        </w:tc>
        <w:tc>
          <w:tcPr>
            <w:tcW w:w="4428" w:type="dxa"/>
          </w:tcPr>
          <w:p w14:paraId="2FF6A2CB" w14:textId="77777777" w:rsidR="00056B2D" w:rsidRPr="00056B2D" w:rsidRDefault="00056B2D" w:rsidP="00056B2D">
            <w:pPr>
              <w:ind w:firstLine="0"/>
              <w:jc w:val="right"/>
              <w:rPr>
                <w:rFonts w:ascii="Arial Black" w:hAnsi="Arial Black"/>
                <w:color w:val="BB0CBD"/>
                <w:sz w:val="22"/>
              </w:rPr>
            </w:pPr>
            <w:r w:rsidRPr="00056B2D">
              <w:rPr>
                <w:rFonts w:ascii="Arial Black" w:hAnsi="Arial Black"/>
                <w:color w:val="BB0CBD"/>
                <w:sz w:val="22"/>
              </w:rPr>
              <w:t xml:space="preserve">d </w:t>
            </w:r>
            <w:r w:rsidRPr="00056B2D">
              <w:rPr>
                <w:rFonts w:ascii="Arial Black" w:hAnsi="Arial Black"/>
                <w:color w:val="BB0CBD"/>
                <w:sz w:val="22"/>
              </w:rPr>
              <w:sym w:font="Wingdings" w:char="F0E0"/>
            </w:r>
            <w:r w:rsidRPr="00056B2D">
              <w:rPr>
                <w:rFonts w:ascii="Arial Black" w:hAnsi="Arial Black"/>
                <w:color w:val="BB0CBD"/>
                <w:sz w:val="22"/>
              </w:rPr>
              <w:t xml:space="preserve"> D</w:t>
            </w:r>
          </w:p>
          <w:p w14:paraId="23D0098F" w14:textId="77777777" w:rsidR="00056B2D" w:rsidRPr="00056B2D" w:rsidRDefault="00056B2D" w:rsidP="00056B2D">
            <w:pPr>
              <w:ind w:firstLine="0"/>
              <w:rPr>
                <w:rFonts w:ascii="Book Antiqua" w:hAnsi="Book Antiqua"/>
                <w:sz w:val="22"/>
              </w:rPr>
            </w:pPr>
            <w:r w:rsidRPr="00056B2D">
              <w:rPr>
                <w:rFonts w:ascii="Book Antiqua" w:hAnsi="Book Antiqua"/>
                <w:sz w:val="22"/>
              </w:rPr>
              <w:t xml:space="preserve">Near seller’s liability for near seller’s implied warranty </w:t>
            </w:r>
            <w:r w:rsidRPr="00056B2D">
              <w:rPr>
                <w:rFonts w:ascii="Book Antiqua" w:hAnsi="Book Antiqua"/>
                <w:i/>
                <w:sz w:val="22"/>
              </w:rPr>
              <w:t>(e.g., dealer/retailer’s liability for dealer/retailer’s implied warranty)</w:t>
            </w:r>
            <w:r w:rsidRPr="00056B2D">
              <w:rPr>
                <w:rFonts w:ascii="Book Antiqua" w:hAnsi="Book Antiqua"/>
                <w:sz w:val="22"/>
              </w:rPr>
              <w:t>:</w:t>
            </w:r>
          </w:p>
          <w:p w14:paraId="7F0B752F" w14:textId="77777777" w:rsidR="00056B2D" w:rsidRDefault="00056B2D" w:rsidP="00056B2D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Yes, always</w:t>
            </w:r>
          </w:p>
          <w:p w14:paraId="759B7BCA" w14:textId="77777777" w:rsidR="00A25C07" w:rsidRPr="00056B2D" w:rsidRDefault="00056B2D" w:rsidP="00056B2D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Book Antiqua" w:hAnsi="Book Antiqua"/>
                <w:i/>
                <w:sz w:val="22"/>
              </w:rPr>
            </w:pPr>
            <w:r w:rsidRPr="00056B2D">
              <w:rPr>
                <w:rFonts w:ascii="Book Antiqua" w:hAnsi="Book Antiqua"/>
                <w:i/>
                <w:sz w:val="22"/>
              </w:rPr>
              <w:t>(There is no privity issue here.)</w:t>
            </w:r>
          </w:p>
        </w:tc>
      </w:tr>
    </w:tbl>
    <w:p w14:paraId="4AFEFB9F" w14:textId="77777777" w:rsidR="00A25C07" w:rsidRDefault="00A25C07">
      <w:pPr>
        <w:rPr>
          <w:rFonts w:ascii="Book Antiqua" w:hAnsi="Book Antiqua"/>
        </w:rPr>
      </w:pPr>
    </w:p>
    <w:p w14:paraId="3307CE24" w14:textId="77777777" w:rsidR="00A25C07" w:rsidRDefault="00A25C07">
      <w:pPr>
        <w:rPr>
          <w:rFonts w:ascii="Book Antiqua" w:hAnsi="Book Antiqua"/>
        </w:rPr>
      </w:pPr>
    </w:p>
    <w:p w14:paraId="5C448F1B" w14:textId="77777777" w:rsidR="00D6219E" w:rsidRDefault="00D6219E">
      <w:pPr>
        <w:widowControl/>
        <w:autoSpaceDE/>
        <w:autoSpaceDN/>
        <w:adjustRightInd/>
        <w:ind w:firstLine="0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br w:type="page"/>
      </w:r>
    </w:p>
    <w:p w14:paraId="4D7C0A94" w14:textId="151185BE" w:rsidR="00A25C07" w:rsidRPr="0081686C" w:rsidRDefault="00A25C07" w:rsidP="0081686C">
      <w:pPr>
        <w:jc w:val="center"/>
        <w:rPr>
          <w:rFonts w:ascii="Book Antiqua" w:hAnsi="Book Antiqua"/>
          <w:b/>
          <w:caps/>
        </w:rPr>
      </w:pPr>
      <w:r w:rsidRPr="0081686C">
        <w:rPr>
          <w:rFonts w:ascii="Book Antiqua" w:hAnsi="Book Antiqua"/>
          <w:b/>
          <w:caps/>
        </w:rPr>
        <w:lastRenderedPageBreak/>
        <w:t>Horizontal Privity</w:t>
      </w:r>
    </w:p>
    <w:p w14:paraId="3F69E981" w14:textId="77777777" w:rsidR="00D6219E" w:rsidRDefault="00D6219E">
      <w:pPr>
        <w:rPr>
          <w:rFonts w:ascii="Book Antiqua" w:hAnsi="Book Antiqua"/>
        </w:rPr>
      </w:pPr>
    </w:p>
    <w:p w14:paraId="20ED801F" w14:textId="545575FE" w:rsidR="00D6219E" w:rsidRDefault="00D6219E" w:rsidP="00172D10">
      <w:pPr>
        <w:spacing w:after="120"/>
        <w:ind w:firstLine="0"/>
        <w:rPr>
          <w:rFonts w:ascii="Book Antiqua" w:hAnsi="Book Antiqua"/>
        </w:rPr>
      </w:pPr>
      <w:r>
        <w:rPr>
          <w:rFonts w:ascii="Book Antiqua" w:hAnsi="Book Antiqua"/>
        </w:rPr>
        <w:t>Steps to analysis</w:t>
      </w:r>
      <w:r w:rsidR="00172D10">
        <w:rPr>
          <w:rFonts w:ascii="Book Antiqua" w:hAnsi="Book Antiqua"/>
        </w:rPr>
        <w:t xml:space="preserve">, </w:t>
      </w:r>
      <w:r w:rsidR="00172D10" w:rsidRPr="00172D10">
        <w:rPr>
          <w:rFonts w:ascii="Book Antiqua" w:hAnsi="Book Antiqua"/>
          <w:u w:val="single"/>
        </w:rPr>
        <w:t>for either express or implied warranties</w:t>
      </w:r>
      <w:r>
        <w:rPr>
          <w:rFonts w:ascii="Book Antiqua" w:hAnsi="Book Antiqua"/>
        </w:rPr>
        <w:t>:</w:t>
      </w:r>
    </w:p>
    <w:p w14:paraId="09AF0795" w14:textId="202AE8D1" w:rsidR="00172D10" w:rsidRPr="00D6219E" w:rsidRDefault="00172D10" w:rsidP="00172D10">
      <w:pPr>
        <w:spacing w:after="120"/>
        <w:ind w:firstLine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Pr="00D6219E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 xml:space="preserve">Was there a warranty? Was it disclaimed/excluded/limited? Was it breached? Did </w:t>
      </w:r>
      <w:r w:rsidR="00917FE3">
        <w:rPr>
          <w:rFonts w:ascii="Book Antiqua" w:hAnsi="Book Antiqua"/>
          <w:b/>
        </w:rPr>
        <w:t>the breach cause the complained-</w:t>
      </w:r>
      <w:r>
        <w:rPr>
          <w:rFonts w:ascii="Book Antiqua" w:hAnsi="Book Antiqua"/>
          <w:b/>
        </w:rPr>
        <w:t>of damages</w:t>
      </w:r>
      <w:r w:rsidRPr="00D6219E">
        <w:rPr>
          <w:rFonts w:ascii="Book Antiqua" w:hAnsi="Book Antiqua"/>
          <w:b/>
        </w:rPr>
        <w:t xml:space="preserve">? </w:t>
      </w:r>
    </w:p>
    <w:p w14:paraId="1AC28798" w14:textId="77C9F048" w:rsidR="00172D10" w:rsidRPr="00172D10" w:rsidRDefault="00172D10" w:rsidP="00172D10">
      <w:pPr>
        <w:spacing w:after="120"/>
        <w:ind w:left="720" w:firstLine="0"/>
        <w:rPr>
          <w:rFonts w:ascii="Book Antiqua" w:hAnsi="Book Antiqua"/>
          <w:i/>
        </w:rPr>
      </w:pPr>
      <w:r w:rsidRPr="00172D10">
        <w:rPr>
          <w:rFonts w:ascii="Book Antiqua" w:hAnsi="Book Antiqua"/>
          <w:i/>
        </w:rPr>
        <w:t>These questions have nothing to do with horizontal privity, of course – these are questions you must answer with all warranty problems.</w:t>
      </w:r>
    </w:p>
    <w:p w14:paraId="4D32EAC8" w14:textId="2B874F0E" w:rsidR="00D6219E" w:rsidRPr="00D6219E" w:rsidRDefault="00172D10" w:rsidP="00D6219E">
      <w:pPr>
        <w:spacing w:after="120"/>
        <w:ind w:firstLine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="00D6219E" w:rsidRPr="00D6219E">
        <w:rPr>
          <w:rFonts w:ascii="Book Antiqua" w:hAnsi="Book Antiqua"/>
          <w:b/>
        </w:rPr>
        <w:t xml:space="preserve">. Did a warranty transmit from the defendant to the buyer? </w:t>
      </w:r>
    </w:p>
    <w:p w14:paraId="2AAE9EE4" w14:textId="45C0391A" w:rsidR="0081686C" w:rsidRPr="00172D10" w:rsidRDefault="00172D10" w:rsidP="00172D10">
      <w:pPr>
        <w:spacing w:after="120"/>
        <w:ind w:left="720" w:firstLine="0"/>
        <w:rPr>
          <w:rFonts w:ascii="Book Antiqua" w:hAnsi="Book Antiqua"/>
          <w:i/>
        </w:rPr>
      </w:pPr>
      <w:r w:rsidRPr="00172D10">
        <w:rPr>
          <w:rFonts w:ascii="Book Antiqua" w:hAnsi="Book Antiqua"/>
          <w:i/>
        </w:rPr>
        <w:t xml:space="preserve">This is a reminder that you must deal with any </w:t>
      </w:r>
      <w:r w:rsidR="00D6219E" w:rsidRPr="00172D10">
        <w:rPr>
          <w:rFonts w:ascii="Book Antiqua" w:hAnsi="Book Antiqua"/>
          <w:i/>
        </w:rPr>
        <w:t>possible ver</w:t>
      </w:r>
      <w:r w:rsidRPr="00172D10">
        <w:rPr>
          <w:rFonts w:ascii="Book Antiqua" w:hAnsi="Book Antiqua"/>
          <w:i/>
        </w:rPr>
        <w:t>tical privity/remoteness issue</w:t>
      </w:r>
      <w:r w:rsidR="00917FE3">
        <w:rPr>
          <w:rFonts w:ascii="Book Antiqua" w:hAnsi="Book Antiqua"/>
          <w:i/>
        </w:rPr>
        <w:t>s</w:t>
      </w:r>
      <w:r w:rsidRPr="00172D10">
        <w:rPr>
          <w:rFonts w:ascii="Book Antiqua" w:hAnsi="Book Antiqua"/>
          <w:i/>
        </w:rPr>
        <w:t xml:space="preserve"> before going </w:t>
      </w:r>
      <w:r w:rsidR="00917FE3">
        <w:rPr>
          <w:rFonts w:ascii="Book Antiqua" w:hAnsi="Book Antiqua"/>
          <w:i/>
        </w:rPr>
        <w:t xml:space="preserve">on </w:t>
      </w:r>
      <w:r w:rsidRPr="00172D10">
        <w:rPr>
          <w:rFonts w:ascii="Book Antiqua" w:hAnsi="Book Antiqua"/>
          <w:i/>
        </w:rPr>
        <w:t xml:space="preserve">to </w:t>
      </w:r>
      <w:r w:rsidR="00917FE3">
        <w:rPr>
          <w:rFonts w:ascii="Book Antiqua" w:hAnsi="Book Antiqua"/>
          <w:i/>
        </w:rPr>
        <w:t xml:space="preserve">the </w:t>
      </w:r>
      <w:r w:rsidRPr="00172D10">
        <w:rPr>
          <w:rFonts w:ascii="Book Antiqua" w:hAnsi="Book Antiqua"/>
          <w:i/>
        </w:rPr>
        <w:t xml:space="preserve">horizontal privity analysis. </w:t>
      </w:r>
      <w:r w:rsidR="00D6219E" w:rsidRPr="00172D10">
        <w:rPr>
          <w:rFonts w:ascii="Book Antiqua" w:hAnsi="Book Antiqua"/>
          <w:i/>
        </w:rPr>
        <w:t>If the answer is yes, the</w:t>
      </w:r>
      <w:r w:rsidR="00917FE3">
        <w:rPr>
          <w:rFonts w:ascii="Book Antiqua" w:hAnsi="Book Antiqua"/>
          <w:i/>
        </w:rPr>
        <w:t>n</w:t>
      </w:r>
      <w:r w:rsidR="00D6219E" w:rsidRPr="00172D10">
        <w:rPr>
          <w:rFonts w:ascii="Book Antiqua" w:hAnsi="Book Antiqua"/>
          <w:i/>
        </w:rPr>
        <w:t xml:space="preserve"> move on to question </w:t>
      </w:r>
      <w:r w:rsidRPr="00172D10">
        <w:rPr>
          <w:rFonts w:ascii="Book Antiqua" w:hAnsi="Book Antiqua"/>
          <w:i/>
        </w:rPr>
        <w:t>3</w:t>
      </w:r>
      <w:r w:rsidR="00D6219E" w:rsidRPr="00172D10">
        <w:rPr>
          <w:rFonts w:ascii="Book Antiqua" w:hAnsi="Book Antiqua"/>
          <w:i/>
        </w:rPr>
        <w:t>.</w:t>
      </w:r>
    </w:p>
    <w:p w14:paraId="461C2E2B" w14:textId="7FAB64C7" w:rsidR="00D6219E" w:rsidRPr="00D6219E" w:rsidRDefault="00172D10" w:rsidP="00D6219E">
      <w:pPr>
        <w:spacing w:after="120"/>
        <w:ind w:firstLine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</w:t>
      </w:r>
      <w:r w:rsidR="00D6219E" w:rsidRPr="00D6219E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Does the non-buyer/plaintiff overcome the horizontal privity issue</w:t>
      </w:r>
      <w:r w:rsidR="00D6219E" w:rsidRPr="00D6219E">
        <w:rPr>
          <w:rFonts w:ascii="Book Antiqua" w:hAnsi="Book Antiqua"/>
          <w:b/>
        </w:rPr>
        <w:t xml:space="preserve">? </w:t>
      </w:r>
    </w:p>
    <w:p w14:paraId="4224019C" w14:textId="7A5B6BAA" w:rsidR="00D6219E" w:rsidRPr="00172D10" w:rsidRDefault="00172D10" w:rsidP="00172D10">
      <w:pPr>
        <w:spacing w:after="120"/>
        <w:ind w:left="720" w:firstLine="0"/>
        <w:rPr>
          <w:rFonts w:ascii="Book Antiqua" w:hAnsi="Book Antiqua"/>
          <w:i/>
        </w:rPr>
      </w:pPr>
      <w:r w:rsidRPr="00172D10">
        <w:rPr>
          <w:rFonts w:ascii="Book Antiqua" w:hAnsi="Book Antiqua"/>
          <w:i/>
        </w:rPr>
        <w:t>Apply</w:t>
      </w:r>
      <w:r w:rsidR="00917FE3">
        <w:rPr>
          <w:rFonts w:ascii="Book Antiqua" w:hAnsi="Book Antiqua"/>
          <w:i/>
        </w:rPr>
        <w:t xml:space="preserve"> UCC</w:t>
      </w:r>
      <w:r w:rsidR="007A63B7">
        <w:rPr>
          <w:rFonts w:ascii="Book Antiqua" w:hAnsi="Book Antiqua"/>
          <w:i/>
        </w:rPr>
        <w:t xml:space="preserve"> §2-318, alternative A, B, or C depending on what was adopted in the relevant jurisdiction.</w:t>
      </w:r>
    </w:p>
    <w:p w14:paraId="34D29073" w14:textId="77777777" w:rsidR="004E5D00" w:rsidRDefault="004E5D00" w:rsidP="00D6219E">
      <w:pPr>
        <w:spacing w:after="120"/>
        <w:rPr>
          <w:rFonts w:ascii="Book Antiqua" w:hAnsi="Book Antiqua"/>
          <w:b/>
        </w:rPr>
      </w:pPr>
      <w:r w:rsidRPr="004E5D00">
        <w:rPr>
          <w:rFonts w:ascii="Book Antiqua" w:hAnsi="Book Antiqua"/>
          <w:b/>
        </w:rPr>
        <w:t>Alternative A:</w:t>
      </w:r>
    </w:p>
    <w:p w14:paraId="51B2D4FA" w14:textId="77777777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 xml:space="preserve">any natural person </w:t>
      </w:r>
      <w:r w:rsidRPr="004E5D00">
        <w:rPr>
          <w:rFonts w:ascii="Book Antiqua" w:hAnsi="Book Antiqua"/>
          <w:u w:val="single"/>
        </w:rPr>
        <w:t>in buyer’s family or household, or guest in the home</w:t>
      </w:r>
      <w:r w:rsidRPr="004E5D00">
        <w:rPr>
          <w:rFonts w:ascii="Book Antiqua" w:hAnsi="Book Antiqua"/>
        </w:rPr>
        <w:t xml:space="preserve">, </w:t>
      </w:r>
    </w:p>
    <w:p w14:paraId="0A7BB004" w14:textId="12522DD8" w:rsidR="00D6219E" w:rsidRPr="004E5D00" w:rsidRDefault="004E5D00" w:rsidP="004E5D00">
      <w:pPr>
        <w:pStyle w:val="ListParagraph"/>
        <w:numPr>
          <w:ilvl w:val="1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if reasonable to expect that person to use, consume</w:t>
      </w:r>
      <w:r w:rsidR="00917FE3">
        <w:rPr>
          <w:rFonts w:ascii="Book Antiqua" w:hAnsi="Book Antiqua"/>
        </w:rPr>
        <w:t>,</w:t>
      </w:r>
      <w:r w:rsidRPr="004E5D00">
        <w:rPr>
          <w:rFonts w:ascii="Book Antiqua" w:hAnsi="Book Antiqua"/>
        </w:rPr>
        <w:t xml:space="preserve"> or be affected by the warranty breach</w:t>
      </w:r>
    </w:p>
    <w:p w14:paraId="2E37BFAF" w14:textId="5319D99B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for personal injuries only</w:t>
      </w:r>
    </w:p>
    <w:p w14:paraId="357E8DFC" w14:textId="21BE0014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exclusions not allowed</w:t>
      </w:r>
    </w:p>
    <w:p w14:paraId="5AECAAED" w14:textId="6CF89DD3" w:rsidR="004E5D00" w:rsidRDefault="004E5D00" w:rsidP="004E5D00">
      <w:pPr>
        <w:spacing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Alternative B</w:t>
      </w:r>
      <w:r w:rsidRPr="004E5D00">
        <w:rPr>
          <w:rFonts w:ascii="Book Antiqua" w:hAnsi="Book Antiqua"/>
          <w:b/>
        </w:rPr>
        <w:t>:</w:t>
      </w:r>
    </w:p>
    <w:p w14:paraId="21629178" w14:textId="77777777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any natural person</w:t>
      </w:r>
    </w:p>
    <w:p w14:paraId="3268791F" w14:textId="203E5511" w:rsidR="004E5D00" w:rsidRPr="004E5D00" w:rsidRDefault="004E5D00" w:rsidP="004E5D00">
      <w:pPr>
        <w:pStyle w:val="ListParagraph"/>
        <w:numPr>
          <w:ilvl w:val="1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if reasonable to expect that person to use, consume</w:t>
      </w:r>
      <w:r w:rsidR="00917FE3">
        <w:rPr>
          <w:rFonts w:ascii="Book Antiqua" w:hAnsi="Book Antiqua"/>
        </w:rPr>
        <w:t>,</w:t>
      </w:r>
      <w:r w:rsidRPr="004E5D00">
        <w:rPr>
          <w:rFonts w:ascii="Book Antiqua" w:hAnsi="Book Antiqua"/>
        </w:rPr>
        <w:t xml:space="preserve"> or be affected by the warranty breach</w:t>
      </w:r>
    </w:p>
    <w:p w14:paraId="1EAFF72B" w14:textId="77777777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for personal injuries only</w:t>
      </w:r>
    </w:p>
    <w:p w14:paraId="5FA9FED1" w14:textId="77777777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exclusions not allowed</w:t>
      </w:r>
    </w:p>
    <w:p w14:paraId="17A17BBC" w14:textId="10B9FB1C" w:rsidR="004E5D00" w:rsidRDefault="004E5D00" w:rsidP="004E5D00">
      <w:pPr>
        <w:spacing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Alternative C</w:t>
      </w:r>
      <w:r w:rsidRPr="004E5D00">
        <w:rPr>
          <w:rFonts w:ascii="Book Antiqua" w:hAnsi="Book Antiqua"/>
          <w:b/>
        </w:rPr>
        <w:t>:</w:t>
      </w:r>
    </w:p>
    <w:p w14:paraId="6CFB566D" w14:textId="77777777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  <w:u w:val="single"/>
        </w:rPr>
      </w:pPr>
      <w:r w:rsidRPr="004E5D00">
        <w:rPr>
          <w:rFonts w:ascii="Book Antiqua" w:hAnsi="Book Antiqua"/>
          <w:u w:val="single"/>
        </w:rPr>
        <w:t>any person (natural or entity)</w:t>
      </w:r>
    </w:p>
    <w:p w14:paraId="18741ABD" w14:textId="75B56193" w:rsidR="004E5D00" w:rsidRPr="004E5D00" w:rsidRDefault="004E5D00" w:rsidP="004E5D00">
      <w:pPr>
        <w:pStyle w:val="ListParagraph"/>
        <w:numPr>
          <w:ilvl w:val="1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>if reasonable to expect that person to use, consume</w:t>
      </w:r>
      <w:r w:rsidR="00917FE3">
        <w:rPr>
          <w:rFonts w:ascii="Book Antiqua" w:hAnsi="Book Antiqua"/>
        </w:rPr>
        <w:t>,</w:t>
      </w:r>
      <w:bookmarkStart w:id="0" w:name="_GoBack"/>
      <w:bookmarkEnd w:id="0"/>
      <w:r w:rsidRPr="004E5D00">
        <w:rPr>
          <w:rFonts w:ascii="Book Antiqua" w:hAnsi="Book Antiqua"/>
        </w:rPr>
        <w:t xml:space="preserve"> or be affected by the warranty breach</w:t>
      </w:r>
    </w:p>
    <w:p w14:paraId="1465973A" w14:textId="7937E6B6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  <w:u w:val="single"/>
        </w:rPr>
      </w:pPr>
      <w:r w:rsidRPr="004E5D00">
        <w:rPr>
          <w:rFonts w:ascii="Book Antiqua" w:hAnsi="Book Antiqua"/>
          <w:u w:val="single"/>
        </w:rPr>
        <w:t>for any injury</w:t>
      </w:r>
    </w:p>
    <w:p w14:paraId="6BC7614D" w14:textId="6C935CD6" w:rsidR="004E5D00" w:rsidRPr="004E5D00" w:rsidRDefault="004E5D00" w:rsidP="004E5D00">
      <w:pPr>
        <w:pStyle w:val="ListParagraph"/>
        <w:numPr>
          <w:ilvl w:val="0"/>
          <w:numId w:val="14"/>
        </w:numPr>
        <w:spacing w:after="120"/>
        <w:rPr>
          <w:rFonts w:ascii="Book Antiqua" w:hAnsi="Book Antiqua"/>
        </w:rPr>
      </w:pPr>
      <w:r w:rsidRPr="004E5D00">
        <w:rPr>
          <w:rFonts w:ascii="Book Antiqua" w:hAnsi="Book Antiqua"/>
        </w:rPr>
        <w:t xml:space="preserve">exclusions </w:t>
      </w:r>
      <w:r w:rsidRPr="004E5D00">
        <w:rPr>
          <w:rFonts w:ascii="Book Antiqua" w:hAnsi="Book Antiqua"/>
        </w:rPr>
        <w:t>for personal injury not allowed</w:t>
      </w:r>
      <w:r>
        <w:rPr>
          <w:rFonts w:ascii="Book Antiqua" w:hAnsi="Book Antiqua"/>
        </w:rPr>
        <w:t>;</w:t>
      </w:r>
      <w:r w:rsidRPr="004E5D00">
        <w:rPr>
          <w:rFonts w:ascii="Book Antiqua" w:hAnsi="Book Antiqua"/>
        </w:rPr>
        <w:t xml:space="preserve"> </w:t>
      </w:r>
      <w:r w:rsidR="007A05C0">
        <w:rPr>
          <w:rFonts w:ascii="Book Antiqua" w:hAnsi="Book Antiqua"/>
        </w:rPr>
        <w:t xml:space="preserve">exclusions for injuries </w:t>
      </w:r>
      <w:r w:rsidRPr="004E5D00">
        <w:rPr>
          <w:rFonts w:ascii="Book Antiqua" w:hAnsi="Book Antiqua"/>
        </w:rPr>
        <w:t xml:space="preserve">beyond personal injury </w:t>
      </w:r>
      <w:r w:rsidR="007A05C0">
        <w:rPr>
          <w:rFonts w:ascii="Book Antiqua" w:hAnsi="Book Antiqua"/>
        </w:rPr>
        <w:t xml:space="preserve">are </w:t>
      </w:r>
      <w:r w:rsidRPr="004E5D00">
        <w:rPr>
          <w:rFonts w:ascii="Book Antiqua" w:hAnsi="Book Antiqua"/>
        </w:rPr>
        <w:t>allowed</w:t>
      </w:r>
    </w:p>
    <w:sectPr w:rsidR="004E5D00" w:rsidRPr="004E5D00" w:rsidSect="00E9091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6677" w14:textId="77777777" w:rsidR="004E5D00" w:rsidRDefault="004E5D00" w:rsidP="000147C0">
      <w:r>
        <w:separator/>
      </w:r>
    </w:p>
  </w:endnote>
  <w:endnote w:type="continuationSeparator" w:id="0">
    <w:p w14:paraId="2556EA1D" w14:textId="77777777" w:rsidR="004E5D00" w:rsidRDefault="004E5D00" w:rsidP="000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Optima ExtraBlack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1CF8" w14:textId="44D42732" w:rsidR="004E5D00" w:rsidRPr="000147C0" w:rsidRDefault="004E5D00" w:rsidP="000147C0">
    <w:pPr>
      <w:pStyle w:val="Footer"/>
      <w:ind w:firstLine="0"/>
      <w:rPr>
        <w:sz w:val="18"/>
      </w:rPr>
    </w:pPr>
    <w:r w:rsidRPr="000147C0">
      <w:rPr>
        <w:sz w:val="18"/>
      </w:rPr>
      <w:t>© 2017 Eric E. Johnson, konomark – most rights sharable</w:t>
    </w:r>
    <w:r>
      <w:rPr>
        <w:sz w:val="18"/>
      </w:rPr>
      <w:tab/>
    </w:r>
    <w:r w:rsidRPr="000147C0">
      <w:rPr>
        <w:sz w:val="18"/>
      </w:rPr>
      <w:tab/>
    </w:r>
    <w:proofErr w:type="spellStart"/>
    <w:r w:rsidRPr="000147C0">
      <w:rPr>
        <w:sz w:val="18"/>
      </w:rPr>
      <w:t>ericejohnson.com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1FC25" w14:textId="77777777" w:rsidR="004E5D00" w:rsidRDefault="004E5D00" w:rsidP="000147C0">
      <w:r>
        <w:separator/>
      </w:r>
    </w:p>
  </w:footnote>
  <w:footnote w:type="continuationSeparator" w:id="0">
    <w:p w14:paraId="4BFBB6DF" w14:textId="77777777" w:rsidR="004E5D00" w:rsidRDefault="004E5D00" w:rsidP="000147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9022" w14:textId="3DD37402" w:rsidR="004E5D00" w:rsidRPr="000147C0" w:rsidRDefault="004E5D00" w:rsidP="000147C0">
    <w:pPr>
      <w:pStyle w:val="Header"/>
      <w:jc w:val="right"/>
      <w:rPr>
        <w:rFonts w:ascii="Book Antiqua" w:hAnsi="Book Antiqua"/>
        <w:b/>
        <w:sz w:val="18"/>
      </w:rPr>
    </w:pPr>
    <w:r w:rsidRPr="000147C0">
      <w:rPr>
        <w:rFonts w:ascii="Book Antiqua" w:hAnsi="Book Antiqua"/>
        <w:b/>
        <w:sz w:val="18"/>
      </w:rPr>
      <w:t>PRIVITY/REMOTENESS ISSUES WITH WARRANTIES – SALES LAW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5FD"/>
    <w:multiLevelType w:val="multilevel"/>
    <w:tmpl w:val="35F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351323"/>
    <w:multiLevelType w:val="hybridMultilevel"/>
    <w:tmpl w:val="9F4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2224"/>
    <w:multiLevelType w:val="hybridMultilevel"/>
    <w:tmpl w:val="E9C83146"/>
    <w:lvl w:ilvl="0" w:tplc="BF3CE692">
      <w:start w:val="1"/>
      <w:numFmt w:val="bullet"/>
      <w:pStyle w:val="LL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3DC6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BAA4357"/>
    <w:multiLevelType w:val="hybridMultilevel"/>
    <w:tmpl w:val="5CD4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23BAF"/>
    <w:multiLevelType w:val="hybridMultilevel"/>
    <w:tmpl w:val="D6AABFD8"/>
    <w:lvl w:ilvl="0" w:tplc="7180CC84">
      <w:start w:val="1"/>
      <w:numFmt w:val="bullet"/>
      <w:pStyle w:val="MemoxList1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BD2CE552">
      <w:start w:val="1"/>
      <w:numFmt w:val="bullet"/>
      <w:pStyle w:val="MemoxList2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MemoxList3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pStyle w:val="MemoxList4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pStyle w:val="MemoxList5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pStyle w:val="MemoxList6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491A344D"/>
    <w:multiLevelType w:val="hybridMultilevel"/>
    <w:tmpl w:val="3948E39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50767D39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DCB52AE"/>
    <w:multiLevelType w:val="hybridMultilevel"/>
    <w:tmpl w:val="C604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07"/>
    <w:rsid w:val="000147C0"/>
    <w:rsid w:val="00056B2D"/>
    <w:rsid w:val="001411C9"/>
    <w:rsid w:val="00172D10"/>
    <w:rsid w:val="001E3EAC"/>
    <w:rsid w:val="001F2C87"/>
    <w:rsid w:val="00406E7E"/>
    <w:rsid w:val="004D04AC"/>
    <w:rsid w:val="004E5D00"/>
    <w:rsid w:val="00714529"/>
    <w:rsid w:val="007A05C0"/>
    <w:rsid w:val="007A63B7"/>
    <w:rsid w:val="007C44E9"/>
    <w:rsid w:val="0081686C"/>
    <w:rsid w:val="0083137E"/>
    <w:rsid w:val="00917FE3"/>
    <w:rsid w:val="00994256"/>
    <w:rsid w:val="00A25C07"/>
    <w:rsid w:val="00B35CB2"/>
    <w:rsid w:val="00BB1F92"/>
    <w:rsid w:val="00C86ADA"/>
    <w:rsid w:val="00C92D26"/>
    <w:rsid w:val="00CA2A43"/>
    <w:rsid w:val="00D6219E"/>
    <w:rsid w:val="00E9091C"/>
    <w:rsid w:val="00E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F0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26"/>
    <w:pPr>
      <w:widowControl w:val="0"/>
      <w:autoSpaceDE w:val="0"/>
      <w:autoSpaceDN w:val="0"/>
      <w:adjustRightInd w:val="0"/>
      <w:ind w:firstLine="288"/>
    </w:pPr>
    <w:rPr>
      <w:lang w:bidi="en-US"/>
    </w:rPr>
  </w:style>
  <w:style w:type="paragraph" w:styleId="Heading1">
    <w:name w:val="heading 1"/>
    <w:basedOn w:val="Normal"/>
    <w:next w:val="Normal"/>
    <w:qFormat/>
    <w:rsid w:val="000B0B7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5094B"/>
    <w:pPr>
      <w:keepNext/>
      <w:numPr>
        <w:ilvl w:val="1"/>
        <w:numId w:val="3"/>
      </w:numPr>
      <w:spacing w:before="240" w:after="60"/>
      <w:outlineLvl w:val="1"/>
    </w:pPr>
    <w:rPr>
      <w:b/>
      <w:i/>
      <w:szCs w:val="28"/>
    </w:rPr>
  </w:style>
  <w:style w:type="paragraph" w:styleId="Heading4">
    <w:name w:val="heading 4"/>
    <w:basedOn w:val="Normal"/>
    <w:next w:val="Normal"/>
    <w:autoRedefine/>
    <w:qFormat/>
    <w:rsid w:val="00DA2DEC"/>
    <w:pPr>
      <w:keepNext/>
      <w:numPr>
        <w:ilvl w:val="3"/>
        <w:numId w:val="3"/>
      </w:numPr>
      <w:spacing w:before="240" w:after="60"/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mBlockquote">
    <w:name w:val="_Jem Blockquote"/>
    <w:basedOn w:val="Normal"/>
    <w:autoRedefine/>
    <w:rsid w:val="00DA2DEC"/>
    <w:pPr>
      <w:spacing w:before="180" w:after="180"/>
      <w:ind w:left="720"/>
    </w:pPr>
    <w:rPr>
      <w:szCs w:val="20"/>
    </w:rPr>
  </w:style>
  <w:style w:type="paragraph" w:customStyle="1" w:styleId="Document">
    <w:name w:val="_Document"/>
    <w:basedOn w:val="Normal"/>
    <w:autoRedefine/>
    <w:rsid w:val="0005094B"/>
    <w:pPr>
      <w:suppressLineNumbers/>
      <w:tabs>
        <w:tab w:val="left" w:pos="0"/>
        <w:tab w:val="left" w:pos="460"/>
        <w:tab w:val="left" w:pos="620"/>
      </w:tabs>
      <w:ind w:firstLine="720"/>
    </w:pPr>
    <w:rPr>
      <w:color w:val="008000"/>
      <w:szCs w:val="20"/>
      <w:lang w:bidi="ar-SA"/>
    </w:rPr>
  </w:style>
  <w:style w:type="paragraph" w:customStyle="1" w:styleId="ActTitle">
    <w:name w:val="Act Title"/>
    <w:basedOn w:val="Normal"/>
    <w:autoRedefine/>
    <w:rsid w:val="004A007B"/>
    <w:pPr>
      <w:pBdr>
        <w:top w:val="single" w:sz="12" w:space="1" w:color="auto"/>
        <w:bottom w:val="single" w:sz="12" w:space="1" w:color="auto"/>
      </w:pBdr>
    </w:pPr>
    <w:rPr>
      <w:smallCaps/>
      <w:sz w:val="32"/>
    </w:rPr>
  </w:style>
  <w:style w:type="paragraph" w:customStyle="1" w:styleId="StatuteText">
    <w:name w:val="Statute Text"/>
    <w:basedOn w:val="Normal"/>
    <w:rsid w:val="004A007B"/>
    <w:rPr>
      <w:b/>
    </w:rPr>
  </w:style>
  <w:style w:type="paragraph" w:customStyle="1" w:styleId="StauteText">
    <w:name w:val="Staute Text"/>
    <w:basedOn w:val="Normal"/>
    <w:rsid w:val="004A007B"/>
  </w:style>
  <w:style w:type="paragraph" w:customStyle="1" w:styleId="StatuteSectionHeader">
    <w:name w:val="Statute Section Header"/>
    <w:basedOn w:val="StauteText"/>
    <w:rsid w:val="004A007B"/>
    <w:rPr>
      <w:b/>
    </w:rPr>
  </w:style>
  <w:style w:type="paragraph" w:customStyle="1" w:styleId="StatuteNotations">
    <w:name w:val="Statute Notations"/>
    <w:basedOn w:val="StauteText"/>
    <w:autoRedefine/>
    <w:rsid w:val="004A007B"/>
    <w:rPr>
      <w:sz w:val="16"/>
    </w:rPr>
  </w:style>
  <w:style w:type="paragraph" w:customStyle="1" w:styleId="CaseText">
    <w:name w:val="CaseText"/>
    <w:basedOn w:val="Normal"/>
    <w:autoRedefine/>
    <w:rsid w:val="0028744D"/>
    <w:pPr>
      <w:ind w:firstLine="308"/>
    </w:pPr>
    <w:rPr>
      <w:rFonts w:ascii="Book Antiqua" w:hAnsi="Book Antiqua"/>
      <w:color w:val="000000"/>
      <w:szCs w:val="20"/>
    </w:rPr>
  </w:style>
  <w:style w:type="paragraph" w:customStyle="1" w:styleId="CaseDivider">
    <w:name w:val="CaseDivider"/>
    <w:basedOn w:val="CaseText"/>
    <w:autoRedefine/>
    <w:rsid w:val="0028744D"/>
    <w:pPr>
      <w:jc w:val="center"/>
    </w:pPr>
  </w:style>
  <w:style w:type="paragraph" w:customStyle="1" w:styleId="Subsectionheaders">
    <w:name w:val="Subsection headers"/>
    <w:basedOn w:val="Normal"/>
    <w:autoRedefine/>
    <w:rsid w:val="00F03216"/>
    <w:pPr>
      <w:spacing w:before="120"/>
      <w:ind w:firstLine="540"/>
    </w:pPr>
    <w:rPr>
      <w:b/>
      <w:i/>
    </w:rPr>
  </w:style>
  <w:style w:type="paragraph" w:customStyle="1" w:styleId="JemBody">
    <w:name w:val="_Jem Body"/>
    <w:basedOn w:val="Normal"/>
    <w:rsid w:val="004028EF"/>
    <w:pPr>
      <w:spacing w:after="60"/>
      <w:ind w:firstLine="720"/>
    </w:pPr>
  </w:style>
  <w:style w:type="paragraph" w:customStyle="1" w:styleId="JemHeading1">
    <w:name w:val="_Jem Heading 1"/>
    <w:basedOn w:val="Heading1"/>
    <w:autoRedefine/>
    <w:rsid w:val="000B0B74"/>
    <w:pPr>
      <w:tabs>
        <w:tab w:val="left" w:pos="720"/>
      </w:tabs>
      <w:ind w:firstLine="0"/>
    </w:pPr>
    <w:rPr>
      <w:rFonts w:ascii="Times New Roman" w:hAnsi="Times New Roman"/>
      <w:sz w:val="22"/>
    </w:rPr>
  </w:style>
  <w:style w:type="paragraph" w:customStyle="1" w:styleId="Blockquote-Journal">
    <w:name w:val="Blockquote - Journal"/>
    <w:basedOn w:val="Normal"/>
    <w:rsid w:val="000666F2"/>
    <w:pPr>
      <w:spacing w:before="240" w:after="240"/>
      <w:ind w:left="720" w:firstLine="0"/>
    </w:pPr>
    <w:rPr>
      <w:lang w:eastAsia="en-US"/>
    </w:rPr>
  </w:style>
  <w:style w:type="paragraph" w:customStyle="1" w:styleId="BodyText-Journal">
    <w:name w:val="Body Text - Journal"/>
    <w:basedOn w:val="Normal"/>
    <w:rsid w:val="000666F2"/>
    <w:pPr>
      <w:ind w:firstLine="720"/>
    </w:pPr>
    <w:rPr>
      <w:lang w:eastAsia="en-US"/>
    </w:rPr>
  </w:style>
  <w:style w:type="paragraph" w:customStyle="1" w:styleId="cbnormal">
    <w:name w:val="cbnormal"/>
    <w:rsid w:val="00986A85"/>
    <w:pPr>
      <w:spacing w:line="220" w:lineRule="exact"/>
      <w:ind w:firstLine="302"/>
      <w:jc w:val="both"/>
    </w:pPr>
    <w:rPr>
      <w:sz w:val="22"/>
      <w:lang w:eastAsia="en-US"/>
    </w:rPr>
  </w:style>
  <w:style w:type="paragraph" w:customStyle="1" w:styleId="cbblockquote">
    <w:name w:val="cbblockquote"/>
    <w:rsid w:val="00986A85"/>
    <w:pPr>
      <w:spacing w:before="110" w:after="110" w:line="220" w:lineRule="exact"/>
      <w:ind w:left="720"/>
      <w:jc w:val="both"/>
    </w:pPr>
    <w:rPr>
      <w:sz w:val="22"/>
      <w:lang w:eastAsia="en-US"/>
    </w:rPr>
  </w:style>
  <w:style w:type="paragraph" w:customStyle="1" w:styleId="Style1">
    <w:name w:val="Style1"/>
    <w:rsid w:val="00986A85"/>
    <w:pPr>
      <w:spacing w:before="120" w:after="120"/>
      <w:jc w:val="center"/>
    </w:pPr>
    <w:rPr>
      <w:rFonts w:ascii="Book Antiqua" w:hAnsi="Book Antiqua"/>
      <w:sz w:val="38"/>
      <w:lang w:eastAsia="en-US"/>
    </w:rPr>
  </w:style>
  <w:style w:type="paragraph" w:customStyle="1" w:styleId="cbHeading1">
    <w:name w:val="cbHeading1"/>
    <w:rsid w:val="00986A85"/>
    <w:pPr>
      <w:spacing w:before="120" w:after="120"/>
      <w:jc w:val="center"/>
    </w:pPr>
    <w:rPr>
      <w:rFonts w:ascii="Book Antiqua" w:hAnsi="Book Antiqua"/>
      <w:sz w:val="38"/>
      <w:lang w:eastAsia="en-US"/>
    </w:rPr>
  </w:style>
  <w:style w:type="paragraph" w:customStyle="1" w:styleId="cbHeading4">
    <w:name w:val="cbHeading4"/>
    <w:rsid w:val="00986A85"/>
    <w:pPr>
      <w:jc w:val="both"/>
    </w:pPr>
    <w:rPr>
      <w:b/>
      <w:sz w:val="22"/>
      <w:lang w:eastAsia="en-US"/>
    </w:rPr>
  </w:style>
  <w:style w:type="paragraph" w:customStyle="1" w:styleId="cbInternalsectionheader">
    <w:name w:val="cbInternalsectionheader"/>
    <w:rsid w:val="00A20189"/>
    <w:pPr>
      <w:spacing w:before="240" w:after="180"/>
      <w:jc w:val="center"/>
    </w:pPr>
    <w:rPr>
      <w:sz w:val="22"/>
      <w:lang w:eastAsia="en-US"/>
    </w:rPr>
  </w:style>
  <w:style w:type="paragraph" w:customStyle="1" w:styleId="cbFootnote">
    <w:name w:val="cbFootnote"/>
    <w:rsid w:val="00800005"/>
    <w:pPr>
      <w:ind w:firstLine="302"/>
    </w:pPr>
    <w:rPr>
      <w:sz w:val="18"/>
      <w:lang w:eastAsia="en-US"/>
    </w:rPr>
  </w:style>
  <w:style w:type="paragraph" w:styleId="FootnoteText">
    <w:name w:val="footnote text"/>
    <w:aliases w:val="_ Jem Footnote Text"/>
    <w:basedOn w:val="Normal"/>
    <w:link w:val="FootnoteTextChar"/>
    <w:semiHidden/>
    <w:qFormat/>
    <w:rsid w:val="00C86ADA"/>
    <w:pPr>
      <w:widowControl/>
      <w:tabs>
        <w:tab w:val="left" w:pos="288"/>
      </w:tabs>
      <w:autoSpaceDE/>
      <w:autoSpaceDN/>
      <w:adjustRightInd/>
      <w:spacing w:before="60" w:after="60"/>
      <w:ind w:left="288" w:hanging="288"/>
    </w:pPr>
    <w:rPr>
      <w:sz w:val="18"/>
      <w:lang w:bidi="ar-SA"/>
    </w:rPr>
  </w:style>
  <w:style w:type="character" w:customStyle="1" w:styleId="FootnoteTextChar">
    <w:name w:val="Footnote Text Char"/>
    <w:aliases w:val="_ Jem Footnote Text Char"/>
    <w:link w:val="FootnoteText"/>
    <w:semiHidden/>
    <w:rsid w:val="00C86ADA"/>
    <w:rPr>
      <w:sz w:val="18"/>
    </w:rPr>
  </w:style>
  <w:style w:type="paragraph" w:customStyle="1" w:styleId="Kblockquote">
    <w:name w:val="K blockquote"/>
    <w:basedOn w:val="Normal"/>
    <w:qFormat/>
    <w:rsid w:val="00714529"/>
    <w:pPr>
      <w:widowControl/>
      <w:autoSpaceDE/>
      <w:autoSpaceDN/>
      <w:adjustRightInd/>
      <w:spacing w:before="360" w:after="120"/>
      <w:ind w:left="630" w:right="540" w:firstLine="0"/>
      <w:jc w:val="both"/>
    </w:pPr>
    <w:rPr>
      <w:rFonts w:ascii="Arial" w:eastAsia="Times New Roman" w:hAnsi="Arial"/>
      <w:szCs w:val="22"/>
      <w:lang w:eastAsia="en-US" w:bidi="ar-SA"/>
    </w:rPr>
  </w:style>
  <w:style w:type="paragraph" w:customStyle="1" w:styleId="LectureNotes">
    <w:name w:val="Lecture Notes"/>
    <w:basedOn w:val="Normal"/>
    <w:qFormat/>
    <w:rsid w:val="001411C9"/>
    <w:pPr>
      <w:spacing w:before="40" w:after="40"/>
      <w:ind w:firstLine="0"/>
    </w:pPr>
  </w:style>
  <w:style w:type="paragraph" w:customStyle="1" w:styleId="PMMspecies">
    <w:name w:val="PMM species"/>
    <w:basedOn w:val="Style1"/>
    <w:qFormat/>
    <w:rsid w:val="001E3EAC"/>
    <w:rPr>
      <w:rFonts w:ascii="Arial Narrow" w:hAnsi="Arial Narrow"/>
      <w:sz w:val="18"/>
    </w:rPr>
  </w:style>
  <w:style w:type="paragraph" w:customStyle="1" w:styleId="PMMtitle">
    <w:name w:val="PMM title"/>
    <w:basedOn w:val="Style1"/>
    <w:qFormat/>
    <w:rsid w:val="001E3EAC"/>
    <w:rPr>
      <w:rFonts w:ascii="Times New Roman" w:hAnsi="Times New Roman"/>
      <w:sz w:val="32"/>
    </w:rPr>
  </w:style>
  <w:style w:type="paragraph" w:customStyle="1" w:styleId="CALIHeadnotes">
    <w:name w:val="CALI Headnotes"/>
    <w:basedOn w:val="Normal"/>
    <w:qFormat/>
    <w:rsid w:val="0083137E"/>
    <w:pPr>
      <w:widowControl/>
      <w:autoSpaceDE/>
      <w:autoSpaceDN/>
      <w:adjustRightInd/>
      <w:spacing w:after="120" w:line="276" w:lineRule="auto"/>
      <w:ind w:firstLine="0"/>
      <w:jc w:val="both"/>
    </w:pPr>
    <w:rPr>
      <w:rFonts w:ascii="Garamond" w:eastAsia="ヒラギノ角ゴ Pro W3" w:hAnsi="Garamond"/>
      <w:color w:val="000000"/>
      <w:sz w:val="17"/>
      <w:szCs w:val="17"/>
      <w:lang w:eastAsia="en-US" w:bidi="ar-SA"/>
    </w:rPr>
  </w:style>
  <w:style w:type="paragraph" w:customStyle="1" w:styleId="CALICourtandDate">
    <w:name w:val="CALI Court and Date"/>
    <w:basedOn w:val="Normal"/>
    <w:qFormat/>
    <w:rsid w:val="0083137E"/>
    <w:pPr>
      <w:widowControl/>
      <w:autoSpaceDE/>
      <w:autoSpaceDN/>
      <w:adjustRightInd/>
      <w:spacing w:after="120" w:line="276" w:lineRule="auto"/>
      <w:ind w:firstLine="0"/>
      <w:jc w:val="center"/>
    </w:pPr>
    <w:rPr>
      <w:rFonts w:ascii="Garamond" w:eastAsia="ヒラギノ角ゴ Pro W3" w:hAnsi="Garamond"/>
      <w:color w:val="000000"/>
      <w:lang w:eastAsia="en-US" w:bidi="ar-SA"/>
    </w:rPr>
  </w:style>
  <w:style w:type="paragraph" w:customStyle="1" w:styleId="Example-Problem">
    <w:name w:val="Example-Problem"/>
    <w:basedOn w:val="Normal"/>
    <w:qFormat/>
    <w:rsid w:val="00406E7E"/>
    <w:pPr>
      <w:widowControl/>
      <w:autoSpaceDE/>
      <w:autoSpaceDN/>
      <w:adjustRightInd/>
      <w:spacing w:after="120" w:line="276" w:lineRule="auto"/>
      <w:ind w:left="288" w:firstLine="0"/>
      <w:jc w:val="both"/>
    </w:pPr>
    <w:rPr>
      <w:rFonts w:ascii="Garamond" w:eastAsia="ヒラギノ角ゴ Pro W3" w:hAnsi="Garamond"/>
      <w:b/>
      <w:i/>
      <w:color w:val="000000"/>
      <w:lang w:eastAsia="en-US" w:bidi="ar-SA"/>
    </w:rPr>
  </w:style>
  <w:style w:type="paragraph" w:customStyle="1" w:styleId="CaseBody">
    <w:name w:val="Case Body"/>
    <w:basedOn w:val="Normal"/>
    <w:link w:val="CaseBodyChar"/>
    <w:qFormat/>
    <w:rsid w:val="00CA2A43"/>
    <w:pPr>
      <w:widowControl/>
      <w:autoSpaceDE/>
      <w:autoSpaceDN/>
      <w:adjustRightInd/>
      <w:spacing w:after="120" w:line="276" w:lineRule="auto"/>
      <w:ind w:left="360" w:right="360" w:firstLine="0"/>
      <w:jc w:val="both"/>
    </w:pPr>
    <w:rPr>
      <w:rFonts w:ascii="Garamond" w:eastAsia="Times New Roman" w:hAnsi="Garamond"/>
      <w:color w:val="000000"/>
      <w:sz w:val="23"/>
      <w:szCs w:val="23"/>
      <w:lang w:eastAsia="en-US" w:bidi="ar-SA"/>
    </w:rPr>
  </w:style>
  <w:style w:type="character" w:customStyle="1" w:styleId="CaseBodyChar">
    <w:name w:val="Case Body Char"/>
    <w:basedOn w:val="DefaultParagraphFont"/>
    <w:link w:val="CaseBody"/>
    <w:rsid w:val="00CA2A43"/>
    <w:rPr>
      <w:rFonts w:ascii="Garamond" w:eastAsia="Times New Roman" w:hAnsi="Garamond"/>
      <w:color w:val="000000"/>
      <w:sz w:val="23"/>
      <w:szCs w:val="23"/>
      <w:lang w:eastAsia="en-US"/>
    </w:rPr>
  </w:style>
  <w:style w:type="paragraph" w:customStyle="1" w:styleId="CaseHeading">
    <w:name w:val="Case Heading"/>
    <w:basedOn w:val="Normal"/>
    <w:link w:val="CaseHeadingChar"/>
    <w:autoRedefine/>
    <w:qFormat/>
    <w:rsid w:val="00CA2A43"/>
    <w:pPr>
      <w:keepNext/>
      <w:keepLines/>
      <w:widowControl/>
      <w:autoSpaceDE/>
      <w:autoSpaceDN/>
      <w:adjustRightInd/>
      <w:spacing w:after="120" w:line="276" w:lineRule="auto"/>
      <w:ind w:left="360" w:right="360" w:firstLine="0"/>
      <w:contextualSpacing/>
      <w:jc w:val="center"/>
    </w:pPr>
    <w:rPr>
      <w:rFonts w:ascii="Garamond" w:eastAsia="Times New Roman" w:hAnsi="Garamond"/>
      <w:b/>
      <w:i/>
      <w:sz w:val="25"/>
      <w:lang w:eastAsia="en-US" w:bidi="ar-SA"/>
    </w:rPr>
  </w:style>
  <w:style w:type="character" w:customStyle="1" w:styleId="CaseHeadingChar">
    <w:name w:val="Case Heading Char"/>
    <w:basedOn w:val="DefaultParagraphFont"/>
    <w:link w:val="CaseHeading"/>
    <w:rsid w:val="00CA2A43"/>
    <w:rPr>
      <w:rFonts w:ascii="Garamond" w:eastAsia="Times New Roman" w:hAnsi="Garamond"/>
      <w:b/>
      <w:i/>
      <w:sz w:val="25"/>
      <w:lang w:eastAsia="en-US"/>
    </w:rPr>
  </w:style>
  <w:style w:type="paragraph" w:customStyle="1" w:styleId="CaseJusticeNameSmallCaps">
    <w:name w:val="Case Justice Name (Small Caps)"/>
    <w:basedOn w:val="Normal"/>
    <w:link w:val="CaseJusticeNameSmallCapsChar"/>
    <w:autoRedefine/>
    <w:qFormat/>
    <w:rsid w:val="00CA2A43"/>
    <w:pPr>
      <w:widowControl/>
      <w:autoSpaceDE/>
      <w:autoSpaceDN/>
      <w:adjustRightInd/>
      <w:spacing w:after="120" w:line="276" w:lineRule="auto"/>
      <w:ind w:left="360" w:right="360" w:firstLine="0"/>
      <w:jc w:val="both"/>
    </w:pPr>
    <w:rPr>
      <w:rFonts w:ascii="Garamond" w:eastAsia="ヒラギノ角ゴ Pro W3" w:hAnsi="Garamond"/>
      <w:b/>
      <w:smallCaps/>
      <w:color w:val="000000"/>
      <w:lang w:eastAsia="en-US" w:bidi="ar-SA"/>
    </w:rPr>
  </w:style>
  <w:style w:type="character" w:customStyle="1" w:styleId="CaseJusticeNameSmallCapsChar">
    <w:name w:val="Case Justice Name (Small Caps) Char"/>
    <w:basedOn w:val="DefaultParagraphFont"/>
    <w:link w:val="CaseJusticeNameSmallCaps"/>
    <w:rsid w:val="00CA2A43"/>
    <w:rPr>
      <w:rFonts w:ascii="Garamond" w:eastAsia="ヒラギノ角ゴ Pro W3" w:hAnsi="Garamond"/>
      <w:b/>
      <w:smallCaps/>
      <w:color w:val="000000"/>
      <w:lang w:eastAsia="en-US"/>
    </w:rPr>
  </w:style>
  <w:style w:type="paragraph" w:styleId="Caption">
    <w:name w:val="caption"/>
    <w:qFormat/>
    <w:rsid w:val="00CA2A43"/>
    <w:pPr>
      <w:spacing w:line="276" w:lineRule="auto"/>
      <w:ind w:left="1080" w:right="1080"/>
      <w:jc w:val="center"/>
    </w:pPr>
    <w:rPr>
      <w:rFonts w:ascii="Garamond" w:eastAsia="ヒラギノ角ゴ Pro W3" w:hAnsi="Garamond"/>
      <w:i/>
      <w:color w:val="000000"/>
      <w:sz w:val="23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F0"/>
    <w:rPr>
      <w:rFonts w:ascii="Lucida Grande" w:hAnsi="Lucida Grande" w:cs="Lucida Grande"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qFormat/>
    <w:rsid w:val="001F2C87"/>
    <w:pPr>
      <w:tabs>
        <w:tab w:val="right" w:leader="dot" w:pos="6667"/>
      </w:tabs>
      <w:ind w:left="240" w:firstLine="576"/>
    </w:pPr>
    <w:rPr>
      <w:rFonts w:eastAsia="Times New Roman"/>
      <w:szCs w:val="22"/>
      <w:lang w:eastAsia="en-US" w:bidi="ar-SA"/>
    </w:rPr>
  </w:style>
  <w:style w:type="paragraph" w:styleId="TOC2">
    <w:name w:val="toc 2"/>
    <w:basedOn w:val="Normal"/>
    <w:next w:val="Normal"/>
    <w:uiPriority w:val="39"/>
    <w:rsid w:val="004D04AC"/>
    <w:pPr>
      <w:tabs>
        <w:tab w:val="right" w:leader="dot" w:pos="6667"/>
      </w:tabs>
      <w:ind w:firstLine="576"/>
    </w:pPr>
    <w:rPr>
      <w:rFonts w:eastAsia="Times New Roman"/>
      <w:szCs w:val="22"/>
      <w:lang w:eastAsia="en-US" w:bidi="ar-SA"/>
    </w:rPr>
  </w:style>
  <w:style w:type="paragraph" w:customStyle="1" w:styleId="MemoxBody">
    <w:name w:val="Memox Body"/>
    <w:basedOn w:val="Normal"/>
    <w:autoRedefine/>
    <w:qFormat/>
    <w:rsid w:val="00994256"/>
    <w:pPr>
      <w:spacing w:after="40"/>
    </w:pPr>
    <w:rPr>
      <w:sz w:val="23"/>
      <w:szCs w:val="23"/>
    </w:rPr>
  </w:style>
  <w:style w:type="paragraph" w:customStyle="1" w:styleId="MemoxList2">
    <w:name w:val="Memox List 2"/>
    <w:basedOn w:val="ListParagraph"/>
    <w:autoRedefine/>
    <w:qFormat/>
    <w:rsid w:val="00994256"/>
    <w:pPr>
      <w:numPr>
        <w:ilvl w:val="1"/>
        <w:numId w:val="9"/>
      </w:numPr>
      <w:spacing w:after="40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994256"/>
    <w:pPr>
      <w:ind w:left="720"/>
      <w:contextualSpacing/>
    </w:pPr>
  </w:style>
  <w:style w:type="paragraph" w:customStyle="1" w:styleId="MemoxList1">
    <w:name w:val="Memox List 1"/>
    <w:basedOn w:val="ListParagraph"/>
    <w:autoRedefine/>
    <w:qFormat/>
    <w:rsid w:val="00994256"/>
    <w:pPr>
      <w:numPr>
        <w:numId w:val="9"/>
      </w:numPr>
      <w:spacing w:after="40"/>
    </w:pPr>
    <w:rPr>
      <w:sz w:val="23"/>
      <w:szCs w:val="23"/>
    </w:rPr>
  </w:style>
  <w:style w:type="paragraph" w:customStyle="1" w:styleId="MemoxList3">
    <w:name w:val="Memox List 3"/>
    <w:basedOn w:val="ListParagraph"/>
    <w:autoRedefine/>
    <w:qFormat/>
    <w:rsid w:val="00994256"/>
    <w:pPr>
      <w:numPr>
        <w:ilvl w:val="2"/>
        <w:numId w:val="9"/>
      </w:numPr>
      <w:spacing w:after="40"/>
    </w:pPr>
    <w:rPr>
      <w:sz w:val="23"/>
      <w:szCs w:val="23"/>
    </w:rPr>
  </w:style>
  <w:style w:type="paragraph" w:customStyle="1" w:styleId="MemoxList4">
    <w:name w:val="Memox List 4"/>
    <w:basedOn w:val="ListParagraph"/>
    <w:autoRedefine/>
    <w:qFormat/>
    <w:rsid w:val="00994256"/>
    <w:pPr>
      <w:numPr>
        <w:ilvl w:val="3"/>
        <w:numId w:val="9"/>
      </w:numPr>
      <w:spacing w:after="40"/>
    </w:pPr>
    <w:rPr>
      <w:sz w:val="23"/>
      <w:szCs w:val="23"/>
    </w:rPr>
  </w:style>
  <w:style w:type="paragraph" w:customStyle="1" w:styleId="MemoxList5">
    <w:name w:val="Memox List 5"/>
    <w:basedOn w:val="ListParagraph"/>
    <w:autoRedefine/>
    <w:qFormat/>
    <w:rsid w:val="00994256"/>
    <w:pPr>
      <w:numPr>
        <w:ilvl w:val="4"/>
        <w:numId w:val="9"/>
      </w:numPr>
      <w:spacing w:after="40"/>
    </w:pPr>
    <w:rPr>
      <w:sz w:val="23"/>
      <w:szCs w:val="23"/>
    </w:rPr>
  </w:style>
  <w:style w:type="paragraph" w:customStyle="1" w:styleId="MemoxList6">
    <w:name w:val="Memox List 6"/>
    <w:basedOn w:val="MemoxList5"/>
    <w:autoRedefine/>
    <w:qFormat/>
    <w:rsid w:val="00994256"/>
    <w:pPr>
      <w:numPr>
        <w:ilvl w:val="5"/>
      </w:numPr>
      <w:contextualSpacing w:val="0"/>
    </w:pPr>
  </w:style>
  <w:style w:type="paragraph" w:customStyle="1" w:styleId="LL1">
    <w:name w:val="_ LL1"/>
    <w:basedOn w:val="ListParagraph"/>
    <w:qFormat/>
    <w:rsid w:val="007C44E9"/>
    <w:pPr>
      <w:numPr>
        <w:numId w:val="10"/>
      </w:numPr>
    </w:pPr>
  </w:style>
  <w:style w:type="table" w:styleId="TableGrid">
    <w:name w:val="Table Grid"/>
    <w:basedOn w:val="TableNormal"/>
    <w:uiPriority w:val="59"/>
    <w:rsid w:val="00A2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C0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14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C0"/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26"/>
    <w:pPr>
      <w:widowControl w:val="0"/>
      <w:autoSpaceDE w:val="0"/>
      <w:autoSpaceDN w:val="0"/>
      <w:adjustRightInd w:val="0"/>
      <w:ind w:firstLine="288"/>
    </w:pPr>
    <w:rPr>
      <w:lang w:bidi="en-US"/>
    </w:rPr>
  </w:style>
  <w:style w:type="paragraph" w:styleId="Heading1">
    <w:name w:val="heading 1"/>
    <w:basedOn w:val="Normal"/>
    <w:next w:val="Normal"/>
    <w:qFormat/>
    <w:rsid w:val="000B0B7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5094B"/>
    <w:pPr>
      <w:keepNext/>
      <w:numPr>
        <w:ilvl w:val="1"/>
        <w:numId w:val="3"/>
      </w:numPr>
      <w:spacing w:before="240" w:after="60"/>
      <w:outlineLvl w:val="1"/>
    </w:pPr>
    <w:rPr>
      <w:b/>
      <w:i/>
      <w:szCs w:val="28"/>
    </w:rPr>
  </w:style>
  <w:style w:type="paragraph" w:styleId="Heading4">
    <w:name w:val="heading 4"/>
    <w:basedOn w:val="Normal"/>
    <w:next w:val="Normal"/>
    <w:autoRedefine/>
    <w:qFormat/>
    <w:rsid w:val="00DA2DEC"/>
    <w:pPr>
      <w:keepNext/>
      <w:numPr>
        <w:ilvl w:val="3"/>
        <w:numId w:val="3"/>
      </w:numPr>
      <w:spacing w:before="240" w:after="60"/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mBlockquote">
    <w:name w:val="_Jem Blockquote"/>
    <w:basedOn w:val="Normal"/>
    <w:autoRedefine/>
    <w:rsid w:val="00DA2DEC"/>
    <w:pPr>
      <w:spacing w:before="180" w:after="180"/>
      <w:ind w:left="720"/>
    </w:pPr>
    <w:rPr>
      <w:szCs w:val="20"/>
    </w:rPr>
  </w:style>
  <w:style w:type="paragraph" w:customStyle="1" w:styleId="Document">
    <w:name w:val="_Document"/>
    <w:basedOn w:val="Normal"/>
    <w:autoRedefine/>
    <w:rsid w:val="0005094B"/>
    <w:pPr>
      <w:suppressLineNumbers/>
      <w:tabs>
        <w:tab w:val="left" w:pos="0"/>
        <w:tab w:val="left" w:pos="460"/>
        <w:tab w:val="left" w:pos="620"/>
      </w:tabs>
      <w:ind w:firstLine="720"/>
    </w:pPr>
    <w:rPr>
      <w:color w:val="008000"/>
      <w:szCs w:val="20"/>
      <w:lang w:bidi="ar-SA"/>
    </w:rPr>
  </w:style>
  <w:style w:type="paragraph" w:customStyle="1" w:styleId="ActTitle">
    <w:name w:val="Act Title"/>
    <w:basedOn w:val="Normal"/>
    <w:autoRedefine/>
    <w:rsid w:val="004A007B"/>
    <w:pPr>
      <w:pBdr>
        <w:top w:val="single" w:sz="12" w:space="1" w:color="auto"/>
        <w:bottom w:val="single" w:sz="12" w:space="1" w:color="auto"/>
      </w:pBdr>
    </w:pPr>
    <w:rPr>
      <w:smallCaps/>
      <w:sz w:val="32"/>
    </w:rPr>
  </w:style>
  <w:style w:type="paragraph" w:customStyle="1" w:styleId="StatuteText">
    <w:name w:val="Statute Text"/>
    <w:basedOn w:val="Normal"/>
    <w:rsid w:val="004A007B"/>
    <w:rPr>
      <w:b/>
    </w:rPr>
  </w:style>
  <w:style w:type="paragraph" w:customStyle="1" w:styleId="StauteText">
    <w:name w:val="Staute Text"/>
    <w:basedOn w:val="Normal"/>
    <w:rsid w:val="004A007B"/>
  </w:style>
  <w:style w:type="paragraph" w:customStyle="1" w:styleId="StatuteSectionHeader">
    <w:name w:val="Statute Section Header"/>
    <w:basedOn w:val="StauteText"/>
    <w:rsid w:val="004A007B"/>
    <w:rPr>
      <w:b/>
    </w:rPr>
  </w:style>
  <w:style w:type="paragraph" w:customStyle="1" w:styleId="StatuteNotations">
    <w:name w:val="Statute Notations"/>
    <w:basedOn w:val="StauteText"/>
    <w:autoRedefine/>
    <w:rsid w:val="004A007B"/>
    <w:rPr>
      <w:sz w:val="16"/>
    </w:rPr>
  </w:style>
  <w:style w:type="paragraph" w:customStyle="1" w:styleId="CaseText">
    <w:name w:val="CaseText"/>
    <w:basedOn w:val="Normal"/>
    <w:autoRedefine/>
    <w:rsid w:val="0028744D"/>
    <w:pPr>
      <w:ind w:firstLine="308"/>
    </w:pPr>
    <w:rPr>
      <w:rFonts w:ascii="Book Antiqua" w:hAnsi="Book Antiqua"/>
      <w:color w:val="000000"/>
      <w:szCs w:val="20"/>
    </w:rPr>
  </w:style>
  <w:style w:type="paragraph" w:customStyle="1" w:styleId="CaseDivider">
    <w:name w:val="CaseDivider"/>
    <w:basedOn w:val="CaseText"/>
    <w:autoRedefine/>
    <w:rsid w:val="0028744D"/>
    <w:pPr>
      <w:jc w:val="center"/>
    </w:pPr>
  </w:style>
  <w:style w:type="paragraph" w:customStyle="1" w:styleId="Subsectionheaders">
    <w:name w:val="Subsection headers"/>
    <w:basedOn w:val="Normal"/>
    <w:autoRedefine/>
    <w:rsid w:val="00F03216"/>
    <w:pPr>
      <w:spacing w:before="120"/>
      <w:ind w:firstLine="540"/>
    </w:pPr>
    <w:rPr>
      <w:b/>
      <w:i/>
    </w:rPr>
  </w:style>
  <w:style w:type="paragraph" w:customStyle="1" w:styleId="JemBody">
    <w:name w:val="_Jem Body"/>
    <w:basedOn w:val="Normal"/>
    <w:rsid w:val="004028EF"/>
    <w:pPr>
      <w:spacing w:after="60"/>
      <w:ind w:firstLine="720"/>
    </w:pPr>
  </w:style>
  <w:style w:type="paragraph" w:customStyle="1" w:styleId="JemHeading1">
    <w:name w:val="_Jem Heading 1"/>
    <w:basedOn w:val="Heading1"/>
    <w:autoRedefine/>
    <w:rsid w:val="000B0B74"/>
    <w:pPr>
      <w:tabs>
        <w:tab w:val="left" w:pos="720"/>
      </w:tabs>
      <w:ind w:firstLine="0"/>
    </w:pPr>
    <w:rPr>
      <w:rFonts w:ascii="Times New Roman" w:hAnsi="Times New Roman"/>
      <w:sz w:val="22"/>
    </w:rPr>
  </w:style>
  <w:style w:type="paragraph" w:customStyle="1" w:styleId="Blockquote-Journal">
    <w:name w:val="Blockquote - Journal"/>
    <w:basedOn w:val="Normal"/>
    <w:rsid w:val="000666F2"/>
    <w:pPr>
      <w:spacing w:before="240" w:after="240"/>
      <w:ind w:left="720" w:firstLine="0"/>
    </w:pPr>
    <w:rPr>
      <w:lang w:eastAsia="en-US"/>
    </w:rPr>
  </w:style>
  <w:style w:type="paragraph" w:customStyle="1" w:styleId="BodyText-Journal">
    <w:name w:val="Body Text - Journal"/>
    <w:basedOn w:val="Normal"/>
    <w:rsid w:val="000666F2"/>
    <w:pPr>
      <w:ind w:firstLine="720"/>
    </w:pPr>
    <w:rPr>
      <w:lang w:eastAsia="en-US"/>
    </w:rPr>
  </w:style>
  <w:style w:type="paragraph" w:customStyle="1" w:styleId="cbnormal">
    <w:name w:val="cbnormal"/>
    <w:rsid w:val="00986A85"/>
    <w:pPr>
      <w:spacing w:line="220" w:lineRule="exact"/>
      <w:ind w:firstLine="302"/>
      <w:jc w:val="both"/>
    </w:pPr>
    <w:rPr>
      <w:sz w:val="22"/>
      <w:lang w:eastAsia="en-US"/>
    </w:rPr>
  </w:style>
  <w:style w:type="paragraph" w:customStyle="1" w:styleId="cbblockquote">
    <w:name w:val="cbblockquote"/>
    <w:rsid w:val="00986A85"/>
    <w:pPr>
      <w:spacing w:before="110" w:after="110" w:line="220" w:lineRule="exact"/>
      <w:ind w:left="720"/>
      <w:jc w:val="both"/>
    </w:pPr>
    <w:rPr>
      <w:sz w:val="22"/>
      <w:lang w:eastAsia="en-US"/>
    </w:rPr>
  </w:style>
  <w:style w:type="paragraph" w:customStyle="1" w:styleId="Style1">
    <w:name w:val="Style1"/>
    <w:rsid w:val="00986A85"/>
    <w:pPr>
      <w:spacing w:before="120" w:after="120"/>
      <w:jc w:val="center"/>
    </w:pPr>
    <w:rPr>
      <w:rFonts w:ascii="Book Antiqua" w:hAnsi="Book Antiqua"/>
      <w:sz w:val="38"/>
      <w:lang w:eastAsia="en-US"/>
    </w:rPr>
  </w:style>
  <w:style w:type="paragraph" w:customStyle="1" w:styleId="cbHeading1">
    <w:name w:val="cbHeading1"/>
    <w:rsid w:val="00986A85"/>
    <w:pPr>
      <w:spacing w:before="120" w:after="120"/>
      <w:jc w:val="center"/>
    </w:pPr>
    <w:rPr>
      <w:rFonts w:ascii="Book Antiqua" w:hAnsi="Book Antiqua"/>
      <w:sz w:val="38"/>
      <w:lang w:eastAsia="en-US"/>
    </w:rPr>
  </w:style>
  <w:style w:type="paragraph" w:customStyle="1" w:styleId="cbHeading4">
    <w:name w:val="cbHeading4"/>
    <w:rsid w:val="00986A85"/>
    <w:pPr>
      <w:jc w:val="both"/>
    </w:pPr>
    <w:rPr>
      <w:b/>
      <w:sz w:val="22"/>
      <w:lang w:eastAsia="en-US"/>
    </w:rPr>
  </w:style>
  <w:style w:type="paragraph" w:customStyle="1" w:styleId="cbInternalsectionheader">
    <w:name w:val="cbInternalsectionheader"/>
    <w:rsid w:val="00A20189"/>
    <w:pPr>
      <w:spacing w:before="240" w:after="180"/>
      <w:jc w:val="center"/>
    </w:pPr>
    <w:rPr>
      <w:sz w:val="22"/>
      <w:lang w:eastAsia="en-US"/>
    </w:rPr>
  </w:style>
  <w:style w:type="paragraph" w:customStyle="1" w:styleId="cbFootnote">
    <w:name w:val="cbFootnote"/>
    <w:rsid w:val="00800005"/>
    <w:pPr>
      <w:ind w:firstLine="302"/>
    </w:pPr>
    <w:rPr>
      <w:sz w:val="18"/>
      <w:lang w:eastAsia="en-US"/>
    </w:rPr>
  </w:style>
  <w:style w:type="paragraph" w:styleId="FootnoteText">
    <w:name w:val="footnote text"/>
    <w:aliases w:val="_ Jem Footnote Text"/>
    <w:basedOn w:val="Normal"/>
    <w:link w:val="FootnoteTextChar"/>
    <w:semiHidden/>
    <w:qFormat/>
    <w:rsid w:val="00C86ADA"/>
    <w:pPr>
      <w:widowControl/>
      <w:tabs>
        <w:tab w:val="left" w:pos="288"/>
      </w:tabs>
      <w:autoSpaceDE/>
      <w:autoSpaceDN/>
      <w:adjustRightInd/>
      <w:spacing w:before="60" w:after="60"/>
      <w:ind w:left="288" w:hanging="288"/>
    </w:pPr>
    <w:rPr>
      <w:sz w:val="18"/>
      <w:lang w:bidi="ar-SA"/>
    </w:rPr>
  </w:style>
  <w:style w:type="character" w:customStyle="1" w:styleId="FootnoteTextChar">
    <w:name w:val="Footnote Text Char"/>
    <w:aliases w:val="_ Jem Footnote Text Char"/>
    <w:link w:val="FootnoteText"/>
    <w:semiHidden/>
    <w:rsid w:val="00C86ADA"/>
    <w:rPr>
      <w:sz w:val="18"/>
    </w:rPr>
  </w:style>
  <w:style w:type="paragraph" w:customStyle="1" w:styleId="Kblockquote">
    <w:name w:val="K blockquote"/>
    <w:basedOn w:val="Normal"/>
    <w:qFormat/>
    <w:rsid w:val="00714529"/>
    <w:pPr>
      <w:widowControl/>
      <w:autoSpaceDE/>
      <w:autoSpaceDN/>
      <w:adjustRightInd/>
      <w:spacing w:before="360" w:after="120"/>
      <w:ind w:left="630" w:right="540" w:firstLine="0"/>
      <w:jc w:val="both"/>
    </w:pPr>
    <w:rPr>
      <w:rFonts w:ascii="Arial" w:eastAsia="Times New Roman" w:hAnsi="Arial"/>
      <w:szCs w:val="22"/>
      <w:lang w:eastAsia="en-US" w:bidi="ar-SA"/>
    </w:rPr>
  </w:style>
  <w:style w:type="paragraph" w:customStyle="1" w:styleId="LectureNotes">
    <w:name w:val="Lecture Notes"/>
    <w:basedOn w:val="Normal"/>
    <w:qFormat/>
    <w:rsid w:val="001411C9"/>
    <w:pPr>
      <w:spacing w:before="40" w:after="40"/>
      <w:ind w:firstLine="0"/>
    </w:pPr>
  </w:style>
  <w:style w:type="paragraph" w:customStyle="1" w:styleId="PMMspecies">
    <w:name w:val="PMM species"/>
    <w:basedOn w:val="Style1"/>
    <w:qFormat/>
    <w:rsid w:val="001E3EAC"/>
    <w:rPr>
      <w:rFonts w:ascii="Arial Narrow" w:hAnsi="Arial Narrow"/>
      <w:sz w:val="18"/>
    </w:rPr>
  </w:style>
  <w:style w:type="paragraph" w:customStyle="1" w:styleId="PMMtitle">
    <w:name w:val="PMM title"/>
    <w:basedOn w:val="Style1"/>
    <w:qFormat/>
    <w:rsid w:val="001E3EAC"/>
    <w:rPr>
      <w:rFonts w:ascii="Times New Roman" w:hAnsi="Times New Roman"/>
      <w:sz w:val="32"/>
    </w:rPr>
  </w:style>
  <w:style w:type="paragraph" w:customStyle="1" w:styleId="CALIHeadnotes">
    <w:name w:val="CALI Headnotes"/>
    <w:basedOn w:val="Normal"/>
    <w:qFormat/>
    <w:rsid w:val="0083137E"/>
    <w:pPr>
      <w:widowControl/>
      <w:autoSpaceDE/>
      <w:autoSpaceDN/>
      <w:adjustRightInd/>
      <w:spacing w:after="120" w:line="276" w:lineRule="auto"/>
      <w:ind w:firstLine="0"/>
      <w:jc w:val="both"/>
    </w:pPr>
    <w:rPr>
      <w:rFonts w:ascii="Garamond" w:eastAsia="ヒラギノ角ゴ Pro W3" w:hAnsi="Garamond"/>
      <w:color w:val="000000"/>
      <w:sz w:val="17"/>
      <w:szCs w:val="17"/>
      <w:lang w:eastAsia="en-US" w:bidi="ar-SA"/>
    </w:rPr>
  </w:style>
  <w:style w:type="paragraph" w:customStyle="1" w:styleId="CALICourtandDate">
    <w:name w:val="CALI Court and Date"/>
    <w:basedOn w:val="Normal"/>
    <w:qFormat/>
    <w:rsid w:val="0083137E"/>
    <w:pPr>
      <w:widowControl/>
      <w:autoSpaceDE/>
      <w:autoSpaceDN/>
      <w:adjustRightInd/>
      <w:spacing w:after="120" w:line="276" w:lineRule="auto"/>
      <w:ind w:firstLine="0"/>
      <w:jc w:val="center"/>
    </w:pPr>
    <w:rPr>
      <w:rFonts w:ascii="Garamond" w:eastAsia="ヒラギノ角ゴ Pro W3" w:hAnsi="Garamond"/>
      <w:color w:val="000000"/>
      <w:lang w:eastAsia="en-US" w:bidi="ar-SA"/>
    </w:rPr>
  </w:style>
  <w:style w:type="paragraph" w:customStyle="1" w:styleId="Example-Problem">
    <w:name w:val="Example-Problem"/>
    <w:basedOn w:val="Normal"/>
    <w:qFormat/>
    <w:rsid w:val="00406E7E"/>
    <w:pPr>
      <w:widowControl/>
      <w:autoSpaceDE/>
      <w:autoSpaceDN/>
      <w:adjustRightInd/>
      <w:spacing w:after="120" w:line="276" w:lineRule="auto"/>
      <w:ind w:left="288" w:firstLine="0"/>
      <w:jc w:val="both"/>
    </w:pPr>
    <w:rPr>
      <w:rFonts w:ascii="Garamond" w:eastAsia="ヒラギノ角ゴ Pro W3" w:hAnsi="Garamond"/>
      <w:b/>
      <w:i/>
      <w:color w:val="000000"/>
      <w:lang w:eastAsia="en-US" w:bidi="ar-SA"/>
    </w:rPr>
  </w:style>
  <w:style w:type="paragraph" w:customStyle="1" w:styleId="CaseBody">
    <w:name w:val="Case Body"/>
    <w:basedOn w:val="Normal"/>
    <w:link w:val="CaseBodyChar"/>
    <w:qFormat/>
    <w:rsid w:val="00CA2A43"/>
    <w:pPr>
      <w:widowControl/>
      <w:autoSpaceDE/>
      <w:autoSpaceDN/>
      <w:adjustRightInd/>
      <w:spacing w:after="120" w:line="276" w:lineRule="auto"/>
      <w:ind w:left="360" w:right="360" w:firstLine="0"/>
      <w:jc w:val="both"/>
    </w:pPr>
    <w:rPr>
      <w:rFonts w:ascii="Garamond" w:eastAsia="Times New Roman" w:hAnsi="Garamond"/>
      <w:color w:val="000000"/>
      <w:sz w:val="23"/>
      <w:szCs w:val="23"/>
      <w:lang w:eastAsia="en-US" w:bidi="ar-SA"/>
    </w:rPr>
  </w:style>
  <w:style w:type="character" w:customStyle="1" w:styleId="CaseBodyChar">
    <w:name w:val="Case Body Char"/>
    <w:basedOn w:val="DefaultParagraphFont"/>
    <w:link w:val="CaseBody"/>
    <w:rsid w:val="00CA2A43"/>
    <w:rPr>
      <w:rFonts w:ascii="Garamond" w:eastAsia="Times New Roman" w:hAnsi="Garamond"/>
      <w:color w:val="000000"/>
      <w:sz w:val="23"/>
      <w:szCs w:val="23"/>
      <w:lang w:eastAsia="en-US"/>
    </w:rPr>
  </w:style>
  <w:style w:type="paragraph" w:customStyle="1" w:styleId="CaseHeading">
    <w:name w:val="Case Heading"/>
    <w:basedOn w:val="Normal"/>
    <w:link w:val="CaseHeadingChar"/>
    <w:autoRedefine/>
    <w:qFormat/>
    <w:rsid w:val="00CA2A43"/>
    <w:pPr>
      <w:keepNext/>
      <w:keepLines/>
      <w:widowControl/>
      <w:autoSpaceDE/>
      <w:autoSpaceDN/>
      <w:adjustRightInd/>
      <w:spacing w:after="120" w:line="276" w:lineRule="auto"/>
      <w:ind w:left="360" w:right="360" w:firstLine="0"/>
      <w:contextualSpacing/>
      <w:jc w:val="center"/>
    </w:pPr>
    <w:rPr>
      <w:rFonts w:ascii="Garamond" w:eastAsia="Times New Roman" w:hAnsi="Garamond"/>
      <w:b/>
      <w:i/>
      <w:sz w:val="25"/>
      <w:lang w:eastAsia="en-US" w:bidi="ar-SA"/>
    </w:rPr>
  </w:style>
  <w:style w:type="character" w:customStyle="1" w:styleId="CaseHeadingChar">
    <w:name w:val="Case Heading Char"/>
    <w:basedOn w:val="DefaultParagraphFont"/>
    <w:link w:val="CaseHeading"/>
    <w:rsid w:val="00CA2A43"/>
    <w:rPr>
      <w:rFonts w:ascii="Garamond" w:eastAsia="Times New Roman" w:hAnsi="Garamond"/>
      <w:b/>
      <w:i/>
      <w:sz w:val="25"/>
      <w:lang w:eastAsia="en-US"/>
    </w:rPr>
  </w:style>
  <w:style w:type="paragraph" w:customStyle="1" w:styleId="CaseJusticeNameSmallCaps">
    <w:name w:val="Case Justice Name (Small Caps)"/>
    <w:basedOn w:val="Normal"/>
    <w:link w:val="CaseJusticeNameSmallCapsChar"/>
    <w:autoRedefine/>
    <w:qFormat/>
    <w:rsid w:val="00CA2A43"/>
    <w:pPr>
      <w:widowControl/>
      <w:autoSpaceDE/>
      <w:autoSpaceDN/>
      <w:adjustRightInd/>
      <w:spacing w:after="120" w:line="276" w:lineRule="auto"/>
      <w:ind w:left="360" w:right="360" w:firstLine="0"/>
      <w:jc w:val="both"/>
    </w:pPr>
    <w:rPr>
      <w:rFonts w:ascii="Garamond" w:eastAsia="ヒラギノ角ゴ Pro W3" w:hAnsi="Garamond"/>
      <w:b/>
      <w:smallCaps/>
      <w:color w:val="000000"/>
      <w:lang w:eastAsia="en-US" w:bidi="ar-SA"/>
    </w:rPr>
  </w:style>
  <w:style w:type="character" w:customStyle="1" w:styleId="CaseJusticeNameSmallCapsChar">
    <w:name w:val="Case Justice Name (Small Caps) Char"/>
    <w:basedOn w:val="DefaultParagraphFont"/>
    <w:link w:val="CaseJusticeNameSmallCaps"/>
    <w:rsid w:val="00CA2A43"/>
    <w:rPr>
      <w:rFonts w:ascii="Garamond" w:eastAsia="ヒラギノ角ゴ Pro W3" w:hAnsi="Garamond"/>
      <w:b/>
      <w:smallCaps/>
      <w:color w:val="000000"/>
      <w:lang w:eastAsia="en-US"/>
    </w:rPr>
  </w:style>
  <w:style w:type="paragraph" w:styleId="Caption">
    <w:name w:val="caption"/>
    <w:qFormat/>
    <w:rsid w:val="00CA2A43"/>
    <w:pPr>
      <w:spacing w:line="276" w:lineRule="auto"/>
      <w:ind w:left="1080" w:right="1080"/>
      <w:jc w:val="center"/>
    </w:pPr>
    <w:rPr>
      <w:rFonts w:ascii="Garamond" w:eastAsia="ヒラギノ角ゴ Pro W3" w:hAnsi="Garamond"/>
      <w:i/>
      <w:color w:val="000000"/>
      <w:sz w:val="23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F0"/>
    <w:rPr>
      <w:rFonts w:ascii="Lucida Grande" w:hAnsi="Lucida Grande" w:cs="Lucida Grande"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qFormat/>
    <w:rsid w:val="001F2C87"/>
    <w:pPr>
      <w:tabs>
        <w:tab w:val="right" w:leader="dot" w:pos="6667"/>
      </w:tabs>
      <w:ind w:left="240" w:firstLine="576"/>
    </w:pPr>
    <w:rPr>
      <w:rFonts w:eastAsia="Times New Roman"/>
      <w:szCs w:val="22"/>
      <w:lang w:eastAsia="en-US" w:bidi="ar-SA"/>
    </w:rPr>
  </w:style>
  <w:style w:type="paragraph" w:styleId="TOC2">
    <w:name w:val="toc 2"/>
    <w:basedOn w:val="Normal"/>
    <w:next w:val="Normal"/>
    <w:uiPriority w:val="39"/>
    <w:rsid w:val="004D04AC"/>
    <w:pPr>
      <w:tabs>
        <w:tab w:val="right" w:leader="dot" w:pos="6667"/>
      </w:tabs>
      <w:ind w:firstLine="576"/>
    </w:pPr>
    <w:rPr>
      <w:rFonts w:eastAsia="Times New Roman"/>
      <w:szCs w:val="22"/>
      <w:lang w:eastAsia="en-US" w:bidi="ar-SA"/>
    </w:rPr>
  </w:style>
  <w:style w:type="paragraph" w:customStyle="1" w:styleId="MemoxBody">
    <w:name w:val="Memox Body"/>
    <w:basedOn w:val="Normal"/>
    <w:autoRedefine/>
    <w:qFormat/>
    <w:rsid w:val="00994256"/>
    <w:pPr>
      <w:spacing w:after="40"/>
    </w:pPr>
    <w:rPr>
      <w:sz w:val="23"/>
      <w:szCs w:val="23"/>
    </w:rPr>
  </w:style>
  <w:style w:type="paragraph" w:customStyle="1" w:styleId="MemoxList2">
    <w:name w:val="Memox List 2"/>
    <w:basedOn w:val="ListParagraph"/>
    <w:autoRedefine/>
    <w:qFormat/>
    <w:rsid w:val="00994256"/>
    <w:pPr>
      <w:numPr>
        <w:ilvl w:val="1"/>
        <w:numId w:val="9"/>
      </w:numPr>
      <w:spacing w:after="40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994256"/>
    <w:pPr>
      <w:ind w:left="720"/>
      <w:contextualSpacing/>
    </w:pPr>
  </w:style>
  <w:style w:type="paragraph" w:customStyle="1" w:styleId="MemoxList1">
    <w:name w:val="Memox List 1"/>
    <w:basedOn w:val="ListParagraph"/>
    <w:autoRedefine/>
    <w:qFormat/>
    <w:rsid w:val="00994256"/>
    <w:pPr>
      <w:numPr>
        <w:numId w:val="9"/>
      </w:numPr>
      <w:spacing w:after="40"/>
    </w:pPr>
    <w:rPr>
      <w:sz w:val="23"/>
      <w:szCs w:val="23"/>
    </w:rPr>
  </w:style>
  <w:style w:type="paragraph" w:customStyle="1" w:styleId="MemoxList3">
    <w:name w:val="Memox List 3"/>
    <w:basedOn w:val="ListParagraph"/>
    <w:autoRedefine/>
    <w:qFormat/>
    <w:rsid w:val="00994256"/>
    <w:pPr>
      <w:numPr>
        <w:ilvl w:val="2"/>
        <w:numId w:val="9"/>
      </w:numPr>
      <w:spacing w:after="40"/>
    </w:pPr>
    <w:rPr>
      <w:sz w:val="23"/>
      <w:szCs w:val="23"/>
    </w:rPr>
  </w:style>
  <w:style w:type="paragraph" w:customStyle="1" w:styleId="MemoxList4">
    <w:name w:val="Memox List 4"/>
    <w:basedOn w:val="ListParagraph"/>
    <w:autoRedefine/>
    <w:qFormat/>
    <w:rsid w:val="00994256"/>
    <w:pPr>
      <w:numPr>
        <w:ilvl w:val="3"/>
        <w:numId w:val="9"/>
      </w:numPr>
      <w:spacing w:after="40"/>
    </w:pPr>
    <w:rPr>
      <w:sz w:val="23"/>
      <w:szCs w:val="23"/>
    </w:rPr>
  </w:style>
  <w:style w:type="paragraph" w:customStyle="1" w:styleId="MemoxList5">
    <w:name w:val="Memox List 5"/>
    <w:basedOn w:val="ListParagraph"/>
    <w:autoRedefine/>
    <w:qFormat/>
    <w:rsid w:val="00994256"/>
    <w:pPr>
      <w:numPr>
        <w:ilvl w:val="4"/>
        <w:numId w:val="9"/>
      </w:numPr>
      <w:spacing w:after="40"/>
    </w:pPr>
    <w:rPr>
      <w:sz w:val="23"/>
      <w:szCs w:val="23"/>
    </w:rPr>
  </w:style>
  <w:style w:type="paragraph" w:customStyle="1" w:styleId="MemoxList6">
    <w:name w:val="Memox List 6"/>
    <w:basedOn w:val="MemoxList5"/>
    <w:autoRedefine/>
    <w:qFormat/>
    <w:rsid w:val="00994256"/>
    <w:pPr>
      <w:numPr>
        <w:ilvl w:val="5"/>
      </w:numPr>
      <w:contextualSpacing w:val="0"/>
    </w:pPr>
  </w:style>
  <w:style w:type="paragraph" w:customStyle="1" w:styleId="LL1">
    <w:name w:val="_ LL1"/>
    <w:basedOn w:val="ListParagraph"/>
    <w:qFormat/>
    <w:rsid w:val="007C44E9"/>
    <w:pPr>
      <w:numPr>
        <w:numId w:val="10"/>
      </w:numPr>
    </w:pPr>
  </w:style>
  <w:style w:type="table" w:styleId="TableGrid">
    <w:name w:val="Table Grid"/>
    <w:basedOn w:val="TableNormal"/>
    <w:uiPriority w:val="59"/>
    <w:rsid w:val="00A2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C0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14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C0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2355</Characters>
  <Application>Microsoft Macintosh Word</Application>
  <DocSecurity>0</DocSecurity>
  <Lines>117</Lines>
  <Paragraphs>77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>Eric E Johnson</cp:lastModifiedBy>
  <cp:revision>2</cp:revision>
  <dcterms:created xsi:type="dcterms:W3CDTF">2017-10-19T15:40:00Z</dcterms:created>
  <dcterms:modified xsi:type="dcterms:W3CDTF">2017-10-19T15:40:00Z</dcterms:modified>
</cp:coreProperties>
</file>