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191EF2" w14:textId="57FF7AD6" w:rsidR="003A4DE9" w:rsidRPr="00F52133" w:rsidRDefault="003A4DE9" w:rsidP="003A4DE9">
      <w:pPr>
        <w:tabs>
          <w:tab w:val="left" w:pos="900"/>
        </w:tabs>
        <w:jc w:val="right"/>
        <w:rPr>
          <w:rFonts w:ascii="Book Antiqua" w:hAnsi="Book Antiqua"/>
          <w:sz w:val="18"/>
          <w:szCs w:val="18"/>
        </w:rPr>
      </w:pPr>
      <w:r w:rsidRPr="00F52133">
        <w:rPr>
          <w:rFonts w:ascii="Book Antiqua" w:hAnsi="Book Antiqua"/>
          <w:sz w:val="18"/>
          <w:szCs w:val="18"/>
        </w:rPr>
        <w:t xml:space="preserve">Dated: </w:t>
      </w:r>
      <w:r w:rsidR="00370D74" w:rsidRPr="00F52133">
        <w:rPr>
          <w:rFonts w:ascii="Book Antiqua" w:hAnsi="Book Antiqua"/>
          <w:sz w:val="18"/>
          <w:szCs w:val="18"/>
        </w:rPr>
        <w:t>November</w:t>
      </w:r>
      <w:r w:rsidRPr="00F52133">
        <w:rPr>
          <w:rFonts w:ascii="Book Antiqua" w:hAnsi="Book Antiqua"/>
          <w:sz w:val="18"/>
          <w:szCs w:val="18"/>
        </w:rPr>
        <w:t xml:space="preserve"> </w:t>
      </w:r>
      <w:r w:rsidR="004E59EB">
        <w:rPr>
          <w:rFonts w:ascii="Book Antiqua" w:hAnsi="Book Antiqua"/>
          <w:sz w:val="18"/>
          <w:szCs w:val="18"/>
        </w:rPr>
        <w:t xml:space="preserve">14, </w:t>
      </w:r>
      <w:r w:rsidRPr="00F52133">
        <w:rPr>
          <w:rFonts w:ascii="Book Antiqua" w:hAnsi="Book Antiqua"/>
          <w:sz w:val="18"/>
          <w:szCs w:val="18"/>
        </w:rPr>
        <w:t>201</w:t>
      </w:r>
      <w:r w:rsidR="00370D74" w:rsidRPr="00F52133">
        <w:rPr>
          <w:rFonts w:ascii="Book Antiqua" w:hAnsi="Book Antiqua"/>
          <w:sz w:val="18"/>
          <w:szCs w:val="18"/>
        </w:rPr>
        <w:t>7</w:t>
      </w:r>
    </w:p>
    <w:p w14:paraId="38C5009B" w14:textId="77777777" w:rsidR="003A4DE9" w:rsidRPr="00F52133" w:rsidRDefault="003A4DE9" w:rsidP="003A4DE9">
      <w:pPr>
        <w:rPr>
          <w:rFonts w:ascii="Book Antiqua" w:hAnsi="Book Antiqua"/>
        </w:rPr>
      </w:pPr>
    </w:p>
    <w:p w14:paraId="56BB9D00" w14:textId="77777777" w:rsidR="003A4DE9" w:rsidRPr="00F52133" w:rsidRDefault="003A4DE9" w:rsidP="003A4DE9">
      <w:pPr>
        <w:jc w:val="center"/>
        <w:rPr>
          <w:rFonts w:ascii="Book Antiqua" w:hAnsi="Book Antiqua"/>
          <w:b/>
        </w:rPr>
      </w:pPr>
    </w:p>
    <w:p w14:paraId="7682EDED" w14:textId="1EEE13A0" w:rsidR="003A4DE9" w:rsidRPr="00F52133" w:rsidRDefault="002D1F47" w:rsidP="003A4DE9">
      <w:pPr>
        <w:jc w:val="center"/>
        <w:rPr>
          <w:rFonts w:ascii="Book Antiqua" w:hAnsi="Book Antiqua"/>
          <w:b/>
          <w:smallCaps/>
          <w:color w:val="92CDDC" w:themeColor="accent5" w:themeTint="99"/>
          <w:sz w:val="36"/>
        </w:rPr>
      </w:pPr>
      <w:r w:rsidRPr="00F52133">
        <w:rPr>
          <w:rFonts w:ascii="Book Antiqua" w:hAnsi="Book Antiqua"/>
          <w:b/>
          <w:sz w:val="36"/>
        </w:rPr>
        <w:t>Sales Study Guide Outline</w:t>
      </w:r>
    </w:p>
    <w:p w14:paraId="362F9AA7" w14:textId="77777777" w:rsidR="003A4DE9" w:rsidRPr="00F52133" w:rsidRDefault="003A4DE9" w:rsidP="003A4DE9">
      <w:pPr>
        <w:jc w:val="center"/>
        <w:rPr>
          <w:rFonts w:ascii="Book Antiqua" w:hAnsi="Book Antiqua"/>
          <w:b/>
        </w:rPr>
      </w:pPr>
    </w:p>
    <w:p w14:paraId="5B4CBF8C" w14:textId="72F379F9" w:rsidR="003A4DE9" w:rsidRPr="003E6AE8" w:rsidRDefault="00370D74" w:rsidP="003A4DE9">
      <w:pPr>
        <w:jc w:val="center"/>
        <w:rPr>
          <w:rFonts w:ascii="Book Antiqua" w:hAnsi="Book Antiqua"/>
          <w:b/>
          <w:sz w:val="24"/>
        </w:rPr>
      </w:pPr>
      <w:r w:rsidRPr="003E6AE8">
        <w:rPr>
          <w:rFonts w:ascii="Book Antiqua" w:hAnsi="Book Antiqua"/>
          <w:b/>
          <w:sz w:val="24"/>
        </w:rPr>
        <w:t>Fall 2017</w:t>
      </w:r>
    </w:p>
    <w:p w14:paraId="59F7289B" w14:textId="71A1A92D" w:rsidR="003A4DE9" w:rsidRPr="003E6AE8" w:rsidRDefault="003A4DE9" w:rsidP="003A4DE9">
      <w:pPr>
        <w:jc w:val="center"/>
        <w:rPr>
          <w:rFonts w:ascii="Book Antiqua" w:hAnsi="Book Antiqua"/>
          <w:b/>
          <w:sz w:val="24"/>
        </w:rPr>
      </w:pPr>
      <w:r w:rsidRPr="003E6AE8">
        <w:rPr>
          <w:rFonts w:ascii="Book Antiqua" w:hAnsi="Book Antiqua"/>
          <w:b/>
          <w:sz w:val="24"/>
        </w:rPr>
        <w:t>Prof. Eric E. Johnson</w:t>
      </w:r>
    </w:p>
    <w:p w14:paraId="23FE619E" w14:textId="70F3B83F" w:rsidR="003E6AE8" w:rsidRPr="00F52133" w:rsidRDefault="003E6AE8" w:rsidP="003A4DE9">
      <w:pPr>
        <w:jc w:val="center"/>
        <w:rPr>
          <w:rFonts w:ascii="Book Antiqua" w:hAnsi="Book Antiqua"/>
          <w:b/>
        </w:rPr>
      </w:pPr>
      <w:r>
        <w:rPr>
          <w:rFonts w:ascii="Book Antiqua" w:hAnsi="Book Antiqua"/>
          <w:b/>
        </w:rPr>
        <w:t>ericejohnson.com</w:t>
      </w:r>
    </w:p>
    <w:p w14:paraId="3587BC1F" w14:textId="77777777" w:rsidR="000A0505" w:rsidRPr="00F52133" w:rsidRDefault="000A0505">
      <w:pPr>
        <w:pStyle w:val="NormalEEJ"/>
        <w:spacing w:after="0"/>
        <w:ind w:firstLine="0"/>
        <w:jc w:val="center"/>
        <w:rPr>
          <w:rFonts w:ascii="Book Antiqua" w:hAnsi="Book Antiqua"/>
          <w:sz w:val="27"/>
        </w:rPr>
      </w:pPr>
    </w:p>
    <w:p w14:paraId="4E66E247" w14:textId="77777777" w:rsidR="00CB208A" w:rsidRPr="00F52133" w:rsidRDefault="000B4BF0" w:rsidP="00D02E78">
      <w:pPr>
        <w:pStyle w:val="NormalEEJ"/>
        <w:ind w:firstLine="0"/>
        <w:rPr>
          <w:rFonts w:ascii="Book Antiqua" w:hAnsi="Book Antiqua"/>
          <w:bCs/>
          <w:sz w:val="25"/>
        </w:rPr>
      </w:pPr>
      <w:r w:rsidRPr="00F52133">
        <w:rPr>
          <w:rFonts w:ascii="Book Antiqua" w:hAnsi="Book Antiqua"/>
          <w:bCs/>
          <w:sz w:val="25"/>
        </w:rPr>
        <w:t xml:space="preserve">This study guide is meant to give you guidance on a topic-by-topic basis for how to concentrate your studies. </w:t>
      </w:r>
    </w:p>
    <w:p w14:paraId="5921DF1F" w14:textId="5C039D1A" w:rsidR="003A4DE9" w:rsidRPr="00F52133" w:rsidRDefault="000B4BF0" w:rsidP="00D02E78">
      <w:pPr>
        <w:pStyle w:val="NormalEEJ"/>
        <w:ind w:firstLine="0"/>
        <w:rPr>
          <w:rFonts w:ascii="Book Antiqua" w:hAnsi="Book Antiqua"/>
          <w:bCs/>
          <w:sz w:val="25"/>
        </w:rPr>
      </w:pPr>
      <w:r w:rsidRPr="00F52133">
        <w:rPr>
          <w:rFonts w:ascii="Book Antiqua" w:hAnsi="Book Antiqua"/>
          <w:bCs/>
          <w:sz w:val="25"/>
        </w:rPr>
        <w:t xml:space="preserve">In addition to the topic-by-topic treatment given here, you should </w:t>
      </w:r>
      <w:r w:rsidR="00E24352" w:rsidRPr="00F52133">
        <w:rPr>
          <w:rFonts w:ascii="Book Antiqua" w:hAnsi="Book Antiqua"/>
          <w:bCs/>
          <w:sz w:val="25"/>
        </w:rPr>
        <w:t>also focus on:</w:t>
      </w:r>
    </w:p>
    <w:p w14:paraId="74137F3C" w14:textId="77777777" w:rsidR="00E24352" w:rsidRPr="00F52133" w:rsidRDefault="00E24352" w:rsidP="00E24352">
      <w:pPr>
        <w:pStyle w:val="NormalEEJ"/>
        <w:numPr>
          <w:ilvl w:val="0"/>
          <w:numId w:val="34"/>
        </w:numPr>
        <w:rPr>
          <w:rFonts w:ascii="Book Antiqua" w:hAnsi="Book Antiqua"/>
          <w:bCs/>
          <w:sz w:val="25"/>
        </w:rPr>
      </w:pPr>
      <w:r w:rsidRPr="00F52133">
        <w:rPr>
          <w:rFonts w:ascii="Book Antiqua" w:hAnsi="Book Antiqua"/>
          <w:bCs/>
          <w:sz w:val="25"/>
        </w:rPr>
        <w:t>slideshows posted to the class website</w:t>
      </w:r>
    </w:p>
    <w:p w14:paraId="2B050906" w14:textId="77777777" w:rsidR="00E24352" w:rsidRPr="00F52133" w:rsidRDefault="00E24352" w:rsidP="00E24352">
      <w:pPr>
        <w:pStyle w:val="NormalEEJ"/>
        <w:numPr>
          <w:ilvl w:val="0"/>
          <w:numId w:val="34"/>
        </w:numPr>
        <w:rPr>
          <w:rFonts w:ascii="Book Antiqua" w:hAnsi="Book Antiqua"/>
          <w:bCs/>
          <w:sz w:val="25"/>
        </w:rPr>
      </w:pPr>
      <w:r w:rsidRPr="00F52133">
        <w:rPr>
          <w:rFonts w:ascii="Book Antiqua" w:hAnsi="Book Antiqua"/>
          <w:bCs/>
          <w:sz w:val="25"/>
        </w:rPr>
        <w:t>doctrine that was the subject of a case we read</w:t>
      </w:r>
    </w:p>
    <w:p w14:paraId="7B37F821" w14:textId="77777777" w:rsidR="00E24352" w:rsidRPr="00F52133" w:rsidRDefault="00E24352" w:rsidP="00E24352">
      <w:pPr>
        <w:pStyle w:val="NormalEEJ"/>
        <w:numPr>
          <w:ilvl w:val="0"/>
          <w:numId w:val="34"/>
        </w:numPr>
        <w:rPr>
          <w:rFonts w:ascii="Book Antiqua" w:hAnsi="Book Antiqua"/>
          <w:bCs/>
          <w:sz w:val="25"/>
        </w:rPr>
      </w:pPr>
      <w:r w:rsidRPr="00F52133">
        <w:rPr>
          <w:rFonts w:ascii="Book Antiqua" w:hAnsi="Book Antiqua"/>
          <w:bCs/>
          <w:sz w:val="25"/>
        </w:rPr>
        <w:t>doctrine that was the subject of sustained attention in class</w:t>
      </w:r>
    </w:p>
    <w:p w14:paraId="2D36F8BC" w14:textId="01E23198" w:rsidR="00E24352" w:rsidRPr="00F52133" w:rsidRDefault="00E24352" w:rsidP="00E24352">
      <w:pPr>
        <w:pStyle w:val="NormalEEJ"/>
        <w:numPr>
          <w:ilvl w:val="0"/>
          <w:numId w:val="34"/>
        </w:numPr>
        <w:rPr>
          <w:rFonts w:ascii="Book Antiqua" w:hAnsi="Book Antiqua"/>
          <w:bCs/>
          <w:sz w:val="25"/>
        </w:rPr>
      </w:pPr>
      <w:r w:rsidRPr="00F52133">
        <w:rPr>
          <w:rFonts w:ascii="Book Antiqua" w:hAnsi="Book Antiqua"/>
          <w:bCs/>
          <w:sz w:val="25"/>
        </w:rPr>
        <w:t>doctrine needed to solve problems</w:t>
      </w:r>
      <w:r w:rsidR="00ED3561" w:rsidRPr="00F52133">
        <w:rPr>
          <w:rFonts w:ascii="Book Antiqua" w:hAnsi="Book Antiqua"/>
          <w:bCs/>
          <w:sz w:val="25"/>
        </w:rPr>
        <w:t xml:space="preserve">, </w:t>
      </w:r>
      <w:r w:rsidR="00ED3561" w:rsidRPr="00F52133">
        <w:rPr>
          <w:rFonts w:ascii="Book Antiqua" w:hAnsi="Book Antiqua"/>
          <w:bCs/>
          <w:i/>
          <w:sz w:val="25"/>
        </w:rPr>
        <w:t>meaning:</w:t>
      </w:r>
    </w:p>
    <w:p w14:paraId="30F109C2" w14:textId="01210907" w:rsidR="00E24352" w:rsidRPr="00F52133" w:rsidRDefault="00E24352" w:rsidP="00E24352">
      <w:pPr>
        <w:pStyle w:val="NormalEEJ"/>
        <w:numPr>
          <w:ilvl w:val="1"/>
          <w:numId w:val="34"/>
        </w:numPr>
        <w:rPr>
          <w:rFonts w:ascii="Book Antiqua" w:hAnsi="Book Antiqua"/>
          <w:bCs/>
          <w:sz w:val="25"/>
        </w:rPr>
      </w:pPr>
      <w:r w:rsidRPr="00F52133">
        <w:rPr>
          <w:rFonts w:ascii="Book Antiqua" w:hAnsi="Book Antiqua"/>
          <w:bCs/>
          <w:sz w:val="25"/>
        </w:rPr>
        <w:t>my own problems from the Teal Set</w:t>
      </w:r>
    </w:p>
    <w:p w14:paraId="3D66E275" w14:textId="406DCC59" w:rsidR="00E24352" w:rsidRPr="00F52133" w:rsidRDefault="00E24352" w:rsidP="00E24352">
      <w:pPr>
        <w:pStyle w:val="NormalEEJ"/>
        <w:numPr>
          <w:ilvl w:val="1"/>
          <w:numId w:val="34"/>
        </w:numPr>
        <w:rPr>
          <w:rFonts w:ascii="Book Antiqua" w:hAnsi="Book Antiqua"/>
          <w:bCs/>
          <w:sz w:val="25"/>
        </w:rPr>
      </w:pPr>
      <w:r w:rsidRPr="00F52133">
        <w:rPr>
          <w:rFonts w:ascii="Book Antiqua" w:hAnsi="Book Antiqua"/>
          <w:bCs/>
          <w:sz w:val="25"/>
        </w:rPr>
        <w:t>problems in the Compendium casebook</w:t>
      </w:r>
    </w:p>
    <w:p w14:paraId="7C2FB088" w14:textId="26A6465C" w:rsidR="00E24352" w:rsidRPr="00F52133" w:rsidRDefault="00E24352" w:rsidP="00E24352">
      <w:pPr>
        <w:pStyle w:val="NormalEEJ"/>
        <w:numPr>
          <w:ilvl w:val="2"/>
          <w:numId w:val="34"/>
        </w:numPr>
        <w:rPr>
          <w:rFonts w:ascii="Book Antiqua" w:hAnsi="Book Antiqua"/>
          <w:bCs/>
          <w:sz w:val="25"/>
        </w:rPr>
      </w:pPr>
      <w:r w:rsidRPr="00F52133">
        <w:rPr>
          <w:rFonts w:ascii="Book Antiqua" w:hAnsi="Book Antiqua"/>
          <w:bCs/>
          <w:sz w:val="25"/>
        </w:rPr>
        <w:t xml:space="preserve">of these, the </w:t>
      </w:r>
      <w:r w:rsidRPr="00F52133">
        <w:rPr>
          <w:rFonts w:ascii="Book Antiqua" w:hAnsi="Book Antiqua"/>
          <w:bCs/>
          <w:sz w:val="25"/>
          <w:u w:val="single"/>
        </w:rPr>
        <w:t>more important</w:t>
      </w:r>
      <w:r w:rsidRPr="00F52133">
        <w:rPr>
          <w:rFonts w:ascii="Book Antiqua" w:hAnsi="Book Antiqua"/>
          <w:bCs/>
          <w:sz w:val="25"/>
        </w:rPr>
        <w:t xml:space="preserve"> are </w:t>
      </w:r>
      <w:r w:rsidR="00D44526" w:rsidRPr="00F52133">
        <w:rPr>
          <w:rFonts w:ascii="Book Antiqua" w:hAnsi="Book Antiqua"/>
          <w:bCs/>
          <w:sz w:val="25"/>
        </w:rPr>
        <w:t xml:space="preserve">those </w:t>
      </w:r>
      <w:r w:rsidRPr="00F52133">
        <w:rPr>
          <w:rFonts w:ascii="Book Antiqua" w:hAnsi="Book Antiqua"/>
          <w:bCs/>
          <w:sz w:val="25"/>
        </w:rPr>
        <w:t>that are the simpler, more straight-forward, more determinative in their analysis, and more definite in their answers</w:t>
      </w:r>
    </w:p>
    <w:p w14:paraId="46B18B18" w14:textId="42CB0741" w:rsidR="00E24352" w:rsidRPr="00F52133" w:rsidRDefault="00E24352" w:rsidP="00E24352">
      <w:pPr>
        <w:pStyle w:val="NormalEEJ"/>
        <w:numPr>
          <w:ilvl w:val="2"/>
          <w:numId w:val="34"/>
        </w:numPr>
        <w:rPr>
          <w:rFonts w:ascii="Book Antiqua" w:hAnsi="Book Antiqua"/>
          <w:bCs/>
          <w:sz w:val="25"/>
        </w:rPr>
      </w:pPr>
      <w:r w:rsidRPr="00F52133">
        <w:rPr>
          <w:rFonts w:ascii="Book Antiqua" w:hAnsi="Book Antiqua"/>
          <w:bCs/>
          <w:sz w:val="25"/>
          <w:u w:val="single"/>
        </w:rPr>
        <w:t>less important</w:t>
      </w:r>
      <w:r w:rsidRPr="00F52133">
        <w:rPr>
          <w:rFonts w:ascii="Book Antiqua" w:hAnsi="Book Antiqua"/>
          <w:bCs/>
          <w:sz w:val="25"/>
        </w:rPr>
        <w:t xml:space="preserve"> are </w:t>
      </w:r>
      <w:r w:rsidR="00ED3561" w:rsidRPr="00F52133">
        <w:rPr>
          <w:rFonts w:ascii="Book Antiqua" w:hAnsi="Book Antiqua"/>
          <w:bCs/>
          <w:sz w:val="25"/>
        </w:rPr>
        <w:t>head-scratcher/irresolvable-type problems and problems that point out an interesting but ultimately somewhat obscure point of doctrinal confusion or jurisdictional variance</w:t>
      </w:r>
    </w:p>
    <w:p w14:paraId="03761CC1" w14:textId="77777777" w:rsidR="00E24352" w:rsidRPr="00F52133" w:rsidRDefault="00E24352" w:rsidP="00D02E78">
      <w:pPr>
        <w:pStyle w:val="NormalEEJ"/>
        <w:ind w:firstLine="0"/>
        <w:rPr>
          <w:rFonts w:ascii="Book Antiqua" w:hAnsi="Book Antiqua"/>
          <w:bCs/>
          <w:sz w:val="25"/>
        </w:rPr>
      </w:pPr>
    </w:p>
    <w:p w14:paraId="6A9ABEBF" w14:textId="77777777" w:rsidR="000B4BF0" w:rsidRPr="00F52133" w:rsidRDefault="000B4BF0" w:rsidP="00D02E78">
      <w:pPr>
        <w:pStyle w:val="NormalEEJ"/>
        <w:ind w:firstLine="0"/>
        <w:rPr>
          <w:rFonts w:ascii="Book Antiqua" w:hAnsi="Book Antiqua"/>
          <w:b/>
          <w:bCs/>
          <w:sz w:val="27"/>
        </w:rPr>
      </w:pPr>
    </w:p>
    <w:p w14:paraId="58541E0A" w14:textId="77777777" w:rsidR="000B4BF0" w:rsidRPr="00F52133" w:rsidRDefault="000B4BF0" w:rsidP="00D02E78">
      <w:pPr>
        <w:pStyle w:val="NormalEEJ"/>
        <w:ind w:firstLine="0"/>
        <w:rPr>
          <w:rFonts w:ascii="Book Antiqua" w:hAnsi="Book Antiqua"/>
          <w:b/>
          <w:bCs/>
          <w:sz w:val="27"/>
        </w:rPr>
      </w:pPr>
    </w:p>
    <w:p w14:paraId="39B8A577" w14:textId="77777777" w:rsidR="00D44526" w:rsidRPr="00F52133" w:rsidRDefault="00D44526">
      <w:pPr>
        <w:rPr>
          <w:rFonts w:ascii="Book Antiqua" w:hAnsi="Book Antiqua"/>
          <w:b/>
          <w:caps/>
          <w:sz w:val="24"/>
          <w:szCs w:val="22"/>
          <w:u w:val="single"/>
        </w:rPr>
      </w:pPr>
      <w:r w:rsidRPr="00F52133">
        <w:rPr>
          <w:rFonts w:ascii="Book Antiqua" w:hAnsi="Book Antiqua"/>
          <w:b/>
          <w:caps/>
          <w:szCs w:val="22"/>
          <w:u w:val="single"/>
        </w:rPr>
        <w:br w:type="page"/>
      </w:r>
    </w:p>
    <w:p w14:paraId="06B016CF" w14:textId="53E600C7" w:rsidR="008E72D9" w:rsidRPr="00F52133" w:rsidRDefault="00370D74" w:rsidP="003A4DE9">
      <w:pPr>
        <w:pStyle w:val="NormalEEJ"/>
        <w:tabs>
          <w:tab w:val="left" w:pos="720"/>
        </w:tabs>
        <w:spacing w:after="40"/>
        <w:ind w:firstLine="0"/>
        <w:rPr>
          <w:rFonts w:ascii="Book Antiqua" w:hAnsi="Book Antiqua"/>
          <w:b/>
          <w:caps/>
          <w:szCs w:val="22"/>
          <w:u w:val="single"/>
        </w:rPr>
      </w:pPr>
      <w:r w:rsidRPr="00F52133">
        <w:rPr>
          <w:rFonts w:ascii="Book Antiqua" w:hAnsi="Book Antiqua"/>
          <w:b/>
          <w:caps/>
          <w:szCs w:val="22"/>
          <w:u w:val="single"/>
        </w:rPr>
        <w:lastRenderedPageBreak/>
        <w:t>I</w:t>
      </w:r>
      <w:r w:rsidR="007949EE" w:rsidRPr="00F52133">
        <w:rPr>
          <w:rFonts w:ascii="Book Antiqua" w:hAnsi="Book Antiqua"/>
          <w:b/>
          <w:caps/>
          <w:szCs w:val="22"/>
          <w:u w:val="single"/>
        </w:rPr>
        <w:t>.</w:t>
      </w:r>
      <w:r w:rsidR="007949EE" w:rsidRPr="00F52133">
        <w:rPr>
          <w:rFonts w:ascii="Book Antiqua" w:hAnsi="Book Antiqua"/>
          <w:b/>
          <w:caps/>
          <w:szCs w:val="22"/>
          <w:u w:val="single"/>
        </w:rPr>
        <w:tab/>
      </w:r>
      <w:r w:rsidRPr="00F52133">
        <w:rPr>
          <w:rFonts w:ascii="Book Antiqua" w:hAnsi="Book Antiqua"/>
          <w:b/>
          <w:caps/>
          <w:szCs w:val="22"/>
          <w:u w:val="single"/>
        </w:rPr>
        <w:t>Transactional Torts</w:t>
      </w:r>
      <w:r w:rsidR="00852106" w:rsidRPr="00F52133">
        <w:rPr>
          <w:rFonts w:ascii="Book Antiqua" w:hAnsi="Book Antiqua"/>
          <w:b/>
          <w:caps/>
          <w:szCs w:val="22"/>
          <w:u w:val="single"/>
        </w:rPr>
        <w:t xml:space="preserve"> </w:t>
      </w:r>
    </w:p>
    <w:p w14:paraId="3FA9FA6F" w14:textId="77777777" w:rsidR="00370D74" w:rsidRPr="00F52133" w:rsidRDefault="00370D74" w:rsidP="00370D74">
      <w:pPr>
        <w:pStyle w:val="NormalEEJ"/>
        <w:tabs>
          <w:tab w:val="left" w:pos="720"/>
        </w:tabs>
        <w:spacing w:after="40"/>
        <w:ind w:firstLine="0"/>
        <w:rPr>
          <w:rFonts w:ascii="Book Antiqua" w:hAnsi="Book Antiqua"/>
          <w:caps/>
          <w:szCs w:val="22"/>
        </w:rPr>
      </w:pPr>
    </w:p>
    <w:p w14:paraId="76F95401" w14:textId="6ED3FCD2" w:rsidR="00370D74" w:rsidRPr="00F52133" w:rsidRDefault="00961102" w:rsidP="00370D74">
      <w:pPr>
        <w:rPr>
          <w:rFonts w:ascii="Book Antiqua" w:hAnsi="Book Antiqua"/>
          <w:b/>
          <w:color w:val="000000"/>
          <w:sz w:val="24"/>
          <w:szCs w:val="22"/>
        </w:rPr>
      </w:pPr>
      <w:r w:rsidRPr="00F52133">
        <w:rPr>
          <w:rFonts w:ascii="Book Antiqua" w:hAnsi="Book Antiqua"/>
          <w:b/>
          <w:color w:val="000000"/>
          <w:sz w:val="24"/>
          <w:szCs w:val="22"/>
          <w:shd w:val="clear" w:color="auto" w:fill="E0E0B2"/>
        </w:rPr>
        <w:t>Topic 1.</w:t>
      </w:r>
      <w:r w:rsidR="00370D74" w:rsidRPr="00F52133">
        <w:rPr>
          <w:rFonts w:ascii="Book Antiqua" w:hAnsi="Book Antiqua"/>
          <w:b/>
          <w:color w:val="000000"/>
          <w:sz w:val="24"/>
          <w:szCs w:val="22"/>
          <w:shd w:val="clear" w:color="auto" w:fill="E0E0B2"/>
        </w:rPr>
        <w:t xml:space="preserve"> Intentional Interference</w:t>
      </w:r>
    </w:p>
    <w:p w14:paraId="5618A8D7" w14:textId="7BB09188" w:rsidR="00370D74" w:rsidRPr="00F52133" w:rsidRDefault="00874E43" w:rsidP="00874E43">
      <w:pPr>
        <w:rPr>
          <w:rFonts w:ascii="Book Antiqua" w:hAnsi="Book Antiqua"/>
          <w:color w:val="000000"/>
          <w:sz w:val="22"/>
          <w:szCs w:val="22"/>
        </w:rPr>
      </w:pPr>
      <w:r w:rsidRPr="00F52133">
        <w:rPr>
          <w:rFonts w:ascii="Book Antiqua" w:hAnsi="Book Antiqua"/>
          <w:color w:val="000000"/>
          <w:sz w:val="22"/>
          <w:szCs w:val="22"/>
        </w:rPr>
        <w:t>Compendium Chapter 0, pp. 21-34 (§§ 0.0 - 0.1)</w:t>
      </w:r>
    </w:p>
    <w:p w14:paraId="71E0F3F1" w14:textId="77777777" w:rsidR="00874E43" w:rsidRPr="00F52133" w:rsidRDefault="00874E43" w:rsidP="00370D74">
      <w:pPr>
        <w:rPr>
          <w:rFonts w:ascii="Book Antiqua" w:hAnsi="Book Antiqua"/>
          <w:color w:val="000000"/>
          <w:sz w:val="22"/>
          <w:szCs w:val="22"/>
        </w:rPr>
      </w:pPr>
    </w:p>
    <w:p w14:paraId="0B123153" w14:textId="77777777" w:rsidR="00370D74" w:rsidRPr="00F52133" w:rsidRDefault="00370D74" w:rsidP="00370D74">
      <w:pPr>
        <w:rPr>
          <w:rFonts w:ascii="Book Antiqua" w:hAnsi="Book Antiqua"/>
          <w:color w:val="000000"/>
          <w:sz w:val="22"/>
          <w:szCs w:val="22"/>
        </w:rPr>
      </w:pPr>
      <w:r w:rsidRPr="00F52133">
        <w:rPr>
          <w:rFonts w:ascii="Book Antiqua" w:hAnsi="Book Antiqua"/>
          <w:color w:val="000000"/>
          <w:sz w:val="22"/>
          <w:szCs w:val="22"/>
        </w:rPr>
        <w:t>Key learning objectives:</w:t>
      </w:r>
    </w:p>
    <w:p w14:paraId="13451118" w14:textId="49A40795" w:rsidR="00370D74" w:rsidRPr="00F52133" w:rsidRDefault="00370D74" w:rsidP="00370D74">
      <w:pPr>
        <w:pStyle w:val="ListParagraph"/>
        <w:numPr>
          <w:ilvl w:val="0"/>
          <w:numId w:val="18"/>
        </w:numPr>
        <w:spacing w:after="40"/>
        <w:rPr>
          <w:rFonts w:ascii="Book Antiqua" w:hAnsi="Book Antiqua"/>
          <w:sz w:val="22"/>
          <w:szCs w:val="22"/>
        </w:rPr>
      </w:pPr>
      <w:r w:rsidRPr="00F52133">
        <w:rPr>
          <w:rFonts w:ascii="Book Antiqua" w:hAnsi="Book Antiqua"/>
          <w:sz w:val="22"/>
          <w:szCs w:val="22"/>
        </w:rPr>
        <w:t xml:space="preserve">understand </w:t>
      </w:r>
      <w:r w:rsidR="00874E43" w:rsidRPr="00F52133">
        <w:rPr>
          <w:rFonts w:ascii="Book Antiqua" w:hAnsi="Book Antiqua"/>
          <w:sz w:val="22"/>
          <w:szCs w:val="22"/>
        </w:rPr>
        <w:t xml:space="preserve">and be able to apply </w:t>
      </w:r>
      <w:r w:rsidRPr="00F52133">
        <w:rPr>
          <w:rFonts w:ascii="Book Antiqua" w:hAnsi="Book Antiqua"/>
          <w:sz w:val="22"/>
          <w:szCs w:val="22"/>
        </w:rPr>
        <w:t>the elements of an action for intentional economic interference</w:t>
      </w:r>
    </w:p>
    <w:p w14:paraId="1BB3E833" w14:textId="20E45581" w:rsidR="00370D74" w:rsidRPr="00F52133" w:rsidRDefault="00370D74" w:rsidP="00370D74">
      <w:pPr>
        <w:pStyle w:val="ListParagraph"/>
        <w:numPr>
          <w:ilvl w:val="0"/>
          <w:numId w:val="18"/>
        </w:numPr>
        <w:spacing w:after="40"/>
        <w:rPr>
          <w:rFonts w:ascii="Book Antiqua" w:hAnsi="Book Antiqua"/>
          <w:sz w:val="22"/>
          <w:szCs w:val="22"/>
        </w:rPr>
      </w:pPr>
      <w:r w:rsidRPr="00F52133">
        <w:rPr>
          <w:rFonts w:ascii="Book Antiqua" w:hAnsi="Book Antiqua"/>
          <w:sz w:val="22"/>
          <w:szCs w:val="22"/>
        </w:rPr>
        <w:t>understand the role of justifications</w:t>
      </w:r>
      <w:r w:rsidR="00874E43" w:rsidRPr="00F52133">
        <w:rPr>
          <w:rFonts w:ascii="Book Antiqua" w:hAnsi="Book Antiqua"/>
          <w:sz w:val="22"/>
          <w:szCs w:val="22"/>
        </w:rPr>
        <w:t>/privilege</w:t>
      </w:r>
      <w:r w:rsidRPr="00F52133">
        <w:rPr>
          <w:rFonts w:ascii="Book Antiqua" w:hAnsi="Book Antiqua"/>
          <w:sz w:val="22"/>
          <w:szCs w:val="22"/>
        </w:rPr>
        <w:t xml:space="preserve"> as a defense</w:t>
      </w:r>
    </w:p>
    <w:p w14:paraId="72B0F3D4" w14:textId="0986EE2D" w:rsidR="00874E43" w:rsidRPr="00F52133" w:rsidRDefault="00874E43" w:rsidP="00370D74">
      <w:pPr>
        <w:pStyle w:val="ListParagraph"/>
        <w:numPr>
          <w:ilvl w:val="0"/>
          <w:numId w:val="18"/>
        </w:numPr>
        <w:spacing w:after="40"/>
        <w:rPr>
          <w:rFonts w:ascii="Book Antiqua" w:hAnsi="Book Antiqua"/>
          <w:sz w:val="22"/>
          <w:szCs w:val="22"/>
        </w:rPr>
      </w:pPr>
      <w:r w:rsidRPr="00F52133">
        <w:rPr>
          <w:rFonts w:ascii="Book Antiqua" w:hAnsi="Book Antiqua"/>
          <w:sz w:val="22"/>
          <w:szCs w:val="22"/>
        </w:rPr>
        <w:t>understand the need for non-speculative damages</w:t>
      </w:r>
    </w:p>
    <w:p w14:paraId="0BB78A7A" w14:textId="4EECA995" w:rsidR="00370D74" w:rsidRPr="00F52133" w:rsidRDefault="00370D74" w:rsidP="00370D74">
      <w:pPr>
        <w:pStyle w:val="ListParagraph"/>
        <w:numPr>
          <w:ilvl w:val="0"/>
          <w:numId w:val="18"/>
        </w:numPr>
        <w:spacing w:after="40"/>
        <w:rPr>
          <w:rFonts w:ascii="Book Antiqua" w:hAnsi="Book Antiqua"/>
          <w:sz w:val="22"/>
          <w:szCs w:val="22"/>
        </w:rPr>
      </w:pPr>
      <w:r w:rsidRPr="00F52133">
        <w:rPr>
          <w:rFonts w:ascii="Book Antiqua" w:hAnsi="Book Antiqua"/>
          <w:sz w:val="22"/>
          <w:szCs w:val="22"/>
        </w:rPr>
        <w:t>understand that intentional inference applies to third parties (</w:t>
      </w:r>
      <w:r w:rsidR="002D1F47" w:rsidRPr="00F52133">
        <w:rPr>
          <w:rFonts w:ascii="Book Antiqua" w:hAnsi="Book Antiqua"/>
          <w:sz w:val="22"/>
          <w:szCs w:val="22"/>
        </w:rPr>
        <w:t xml:space="preserve">i.e., </w:t>
      </w:r>
      <w:r w:rsidRPr="00F52133">
        <w:rPr>
          <w:rFonts w:ascii="Book Antiqua" w:hAnsi="Book Antiqua"/>
          <w:sz w:val="22"/>
          <w:szCs w:val="22"/>
        </w:rPr>
        <w:t>you can’t interfere with your own contract)</w:t>
      </w:r>
    </w:p>
    <w:p w14:paraId="6DD25664" w14:textId="77777777" w:rsidR="00370D74" w:rsidRPr="00F52133" w:rsidRDefault="00370D74" w:rsidP="00370D74">
      <w:pPr>
        <w:pStyle w:val="NormalEEJ"/>
        <w:tabs>
          <w:tab w:val="left" w:pos="720"/>
        </w:tabs>
        <w:spacing w:after="40"/>
        <w:ind w:firstLine="0"/>
        <w:rPr>
          <w:rFonts w:ascii="Book Antiqua" w:hAnsi="Book Antiqua"/>
          <w:caps/>
          <w:szCs w:val="22"/>
        </w:rPr>
      </w:pPr>
    </w:p>
    <w:p w14:paraId="39493CEE" w14:textId="21F33EA1" w:rsidR="00370D74" w:rsidRPr="00F52133" w:rsidRDefault="00370D74" w:rsidP="00370D74">
      <w:pPr>
        <w:rPr>
          <w:rFonts w:ascii="Book Antiqua" w:hAnsi="Book Antiqua"/>
          <w:b/>
          <w:color w:val="000000"/>
          <w:sz w:val="24"/>
          <w:szCs w:val="22"/>
        </w:rPr>
      </w:pPr>
      <w:r w:rsidRPr="00F52133">
        <w:rPr>
          <w:rFonts w:ascii="Book Antiqua" w:hAnsi="Book Antiqua"/>
          <w:b/>
          <w:color w:val="000000"/>
          <w:sz w:val="24"/>
          <w:szCs w:val="22"/>
          <w:shd w:val="clear" w:color="auto" w:fill="E0E0B2"/>
        </w:rPr>
        <w:t>Topic 2</w:t>
      </w:r>
      <w:r w:rsidR="00961102" w:rsidRPr="00F52133">
        <w:rPr>
          <w:rFonts w:ascii="Book Antiqua" w:hAnsi="Book Antiqua"/>
          <w:b/>
          <w:color w:val="000000"/>
          <w:sz w:val="24"/>
          <w:szCs w:val="22"/>
          <w:shd w:val="clear" w:color="auto" w:fill="E0E0B2"/>
        </w:rPr>
        <w:t>.</w:t>
      </w:r>
      <w:r w:rsidRPr="00F52133">
        <w:rPr>
          <w:rFonts w:ascii="Book Antiqua" w:hAnsi="Book Antiqua"/>
          <w:b/>
          <w:color w:val="000000"/>
          <w:sz w:val="24"/>
          <w:szCs w:val="22"/>
          <w:shd w:val="clear" w:color="auto" w:fill="E0E0B2"/>
        </w:rPr>
        <w:t xml:space="preserve"> Fraud and Misrepresentation</w:t>
      </w:r>
    </w:p>
    <w:p w14:paraId="49B34104" w14:textId="3CF110FB" w:rsidR="00370D74" w:rsidRPr="00F52133" w:rsidRDefault="00874E43" w:rsidP="00370D74">
      <w:pPr>
        <w:rPr>
          <w:rFonts w:ascii="Book Antiqua" w:hAnsi="Book Antiqua"/>
          <w:color w:val="000000"/>
          <w:sz w:val="22"/>
          <w:szCs w:val="22"/>
        </w:rPr>
      </w:pPr>
      <w:r w:rsidRPr="00F52133">
        <w:rPr>
          <w:rFonts w:ascii="Book Antiqua" w:hAnsi="Book Antiqua"/>
          <w:color w:val="000000"/>
          <w:sz w:val="22"/>
          <w:szCs w:val="22"/>
        </w:rPr>
        <w:t>Compendium Chapter 0, pp. 35-51 (§§ 0.2 - 0.3)</w:t>
      </w:r>
    </w:p>
    <w:p w14:paraId="25B2821F" w14:textId="77777777" w:rsidR="00874E43" w:rsidRPr="00F52133" w:rsidRDefault="00874E43" w:rsidP="00370D74">
      <w:pPr>
        <w:rPr>
          <w:rFonts w:ascii="Book Antiqua" w:hAnsi="Book Antiqua"/>
          <w:color w:val="000000"/>
          <w:sz w:val="22"/>
          <w:szCs w:val="22"/>
        </w:rPr>
      </w:pPr>
    </w:p>
    <w:p w14:paraId="7CD20606" w14:textId="77777777" w:rsidR="00370D74" w:rsidRPr="00F52133" w:rsidRDefault="00370D74" w:rsidP="00370D74">
      <w:pPr>
        <w:rPr>
          <w:rFonts w:ascii="Book Antiqua" w:hAnsi="Book Antiqua"/>
          <w:color w:val="000000"/>
          <w:sz w:val="22"/>
          <w:szCs w:val="22"/>
        </w:rPr>
      </w:pPr>
      <w:r w:rsidRPr="00F52133">
        <w:rPr>
          <w:rFonts w:ascii="Book Antiqua" w:hAnsi="Book Antiqua"/>
          <w:color w:val="000000"/>
          <w:sz w:val="22"/>
          <w:szCs w:val="22"/>
        </w:rPr>
        <w:t>Key learning objectives:</w:t>
      </w:r>
    </w:p>
    <w:p w14:paraId="3D3647F9" w14:textId="53FAAF7F" w:rsidR="00370D74" w:rsidRPr="00F52133" w:rsidRDefault="00370D74" w:rsidP="00370D74">
      <w:pPr>
        <w:pStyle w:val="ListParagraph"/>
        <w:numPr>
          <w:ilvl w:val="0"/>
          <w:numId w:val="18"/>
        </w:numPr>
        <w:spacing w:after="40"/>
        <w:rPr>
          <w:rFonts w:ascii="Book Antiqua" w:hAnsi="Book Antiqua"/>
          <w:sz w:val="22"/>
          <w:szCs w:val="22"/>
        </w:rPr>
      </w:pPr>
      <w:r w:rsidRPr="00F52133">
        <w:rPr>
          <w:rFonts w:ascii="Book Antiqua" w:hAnsi="Book Antiqua"/>
          <w:sz w:val="22"/>
          <w:szCs w:val="22"/>
        </w:rPr>
        <w:t xml:space="preserve">understand </w:t>
      </w:r>
      <w:r w:rsidR="00874E43" w:rsidRPr="00F52133">
        <w:rPr>
          <w:rFonts w:ascii="Book Antiqua" w:hAnsi="Book Antiqua"/>
          <w:sz w:val="22"/>
          <w:szCs w:val="22"/>
        </w:rPr>
        <w:t xml:space="preserve">and be able to apply </w:t>
      </w:r>
      <w:r w:rsidRPr="00F52133">
        <w:rPr>
          <w:rFonts w:ascii="Book Antiqua" w:hAnsi="Book Antiqua"/>
          <w:sz w:val="22"/>
          <w:szCs w:val="22"/>
        </w:rPr>
        <w:t>the elements of an action for fraud</w:t>
      </w:r>
    </w:p>
    <w:p w14:paraId="186BE607" w14:textId="645C7291" w:rsidR="00874E43" w:rsidRPr="00F52133" w:rsidRDefault="00874E43" w:rsidP="00370D74">
      <w:pPr>
        <w:pStyle w:val="ListParagraph"/>
        <w:numPr>
          <w:ilvl w:val="0"/>
          <w:numId w:val="18"/>
        </w:numPr>
        <w:spacing w:after="40"/>
        <w:rPr>
          <w:rFonts w:ascii="Book Antiqua" w:hAnsi="Book Antiqua"/>
          <w:sz w:val="22"/>
          <w:szCs w:val="22"/>
        </w:rPr>
      </w:pPr>
      <w:r w:rsidRPr="00F52133">
        <w:rPr>
          <w:rFonts w:ascii="Book Antiqua" w:hAnsi="Book Antiqua"/>
          <w:sz w:val="22"/>
          <w:szCs w:val="22"/>
        </w:rPr>
        <w:t xml:space="preserve">appreciate different ways to effect a misrepresentation (false affirmative statement of fact, active concealment, promise without intent to keep it) </w:t>
      </w:r>
    </w:p>
    <w:p w14:paraId="13546F0F" w14:textId="77777777" w:rsidR="00370D74" w:rsidRPr="00F52133" w:rsidRDefault="00370D74" w:rsidP="00370D74">
      <w:pPr>
        <w:pStyle w:val="ListParagraph"/>
        <w:numPr>
          <w:ilvl w:val="0"/>
          <w:numId w:val="18"/>
        </w:numPr>
        <w:spacing w:after="40"/>
        <w:rPr>
          <w:rFonts w:ascii="Book Antiqua" w:hAnsi="Book Antiqua"/>
          <w:sz w:val="22"/>
          <w:szCs w:val="22"/>
        </w:rPr>
      </w:pPr>
      <w:r w:rsidRPr="00F52133">
        <w:rPr>
          <w:rFonts w:ascii="Book Antiqua" w:hAnsi="Book Antiqua"/>
          <w:sz w:val="22"/>
          <w:szCs w:val="22"/>
        </w:rPr>
        <w:t>understand how justifiable reliance acts as a key barrier for fraud plaintiffs</w:t>
      </w:r>
    </w:p>
    <w:p w14:paraId="5E9DBE22" w14:textId="77777777" w:rsidR="00370D74" w:rsidRPr="00F52133" w:rsidRDefault="00370D74" w:rsidP="00370D74">
      <w:pPr>
        <w:pStyle w:val="ListParagraph"/>
        <w:numPr>
          <w:ilvl w:val="0"/>
          <w:numId w:val="18"/>
        </w:numPr>
        <w:spacing w:after="40"/>
        <w:rPr>
          <w:rFonts w:ascii="Book Antiqua" w:hAnsi="Book Antiqua"/>
          <w:sz w:val="22"/>
          <w:szCs w:val="22"/>
        </w:rPr>
      </w:pPr>
      <w:r w:rsidRPr="00F52133">
        <w:rPr>
          <w:rFonts w:ascii="Book Antiqua" w:hAnsi="Book Antiqua"/>
          <w:sz w:val="22"/>
          <w:szCs w:val="22"/>
        </w:rPr>
        <w:t>understand how the pleading requirement of fraud works to substantively shape the tort of fraud</w:t>
      </w:r>
    </w:p>
    <w:p w14:paraId="4836AA37" w14:textId="4BBF9C48" w:rsidR="002D1F47" w:rsidRPr="00F52133" w:rsidRDefault="00370D74" w:rsidP="00370D74">
      <w:pPr>
        <w:pStyle w:val="ListParagraph"/>
        <w:numPr>
          <w:ilvl w:val="0"/>
          <w:numId w:val="18"/>
        </w:numPr>
        <w:spacing w:after="40"/>
        <w:rPr>
          <w:rFonts w:ascii="Book Antiqua" w:hAnsi="Book Antiqua"/>
          <w:sz w:val="22"/>
          <w:szCs w:val="22"/>
        </w:rPr>
      </w:pPr>
      <w:r w:rsidRPr="00F52133">
        <w:rPr>
          <w:rFonts w:ascii="Book Antiqua" w:hAnsi="Book Antiqua"/>
          <w:sz w:val="22"/>
          <w:szCs w:val="22"/>
        </w:rPr>
        <w:t xml:space="preserve">recognize </w:t>
      </w:r>
      <w:r w:rsidR="002D1F47" w:rsidRPr="00F52133">
        <w:rPr>
          <w:rFonts w:ascii="Book Antiqua" w:hAnsi="Book Antiqua"/>
          <w:sz w:val="22"/>
          <w:szCs w:val="22"/>
        </w:rPr>
        <w:t xml:space="preserve">the kinds of </w:t>
      </w:r>
      <w:r w:rsidRPr="00F52133">
        <w:rPr>
          <w:rFonts w:ascii="Book Antiqua" w:hAnsi="Book Antiqua"/>
          <w:sz w:val="22"/>
          <w:szCs w:val="22"/>
        </w:rPr>
        <w:t xml:space="preserve">circumstances </w:t>
      </w:r>
      <w:r w:rsidR="002D1F47" w:rsidRPr="00F52133">
        <w:rPr>
          <w:rFonts w:ascii="Book Antiqua" w:hAnsi="Book Antiqua"/>
          <w:sz w:val="22"/>
          <w:szCs w:val="22"/>
        </w:rPr>
        <w:t xml:space="preserve">in </w:t>
      </w:r>
      <w:r w:rsidRPr="00F52133">
        <w:rPr>
          <w:rFonts w:ascii="Book Antiqua" w:hAnsi="Book Antiqua"/>
          <w:sz w:val="22"/>
          <w:szCs w:val="22"/>
        </w:rPr>
        <w:t xml:space="preserve">which causes of action for negligent misrepresentation or innocent </w:t>
      </w:r>
      <w:r w:rsidR="002D1F47" w:rsidRPr="00F52133">
        <w:rPr>
          <w:rFonts w:ascii="Book Antiqua" w:hAnsi="Book Antiqua"/>
          <w:sz w:val="22"/>
          <w:szCs w:val="22"/>
        </w:rPr>
        <w:t>misrepresentation</w:t>
      </w:r>
      <w:r w:rsidRPr="00F52133">
        <w:rPr>
          <w:rFonts w:ascii="Book Antiqua" w:hAnsi="Book Antiqua"/>
          <w:sz w:val="22"/>
          <w:szCs w:val="22"/>
        </w:rPr>
        <w:t xml:space="preserve"> </w:t>
      </w:r>
      <w:r w:rsidR="002D1F47" w:rsidRPr="00F52133">
        <w:rPr>
          <w:rFonts w:ascii="Book Antiqua" w:hAnsi="Book Antiqua"/>
          <w:sz w:val="22"/>
          <w:szCs w:val="22"/>
        </w:rPr>
        <w:t>could be plausible</w:t>
      </w:r>
    </w:p>
    <w:p w14:paraId="10DB4FA0" w14:textId="77777777" w:rsidR="002D1F47" w:rsidRPr="00F52133" w:rsidRDefault="002D1F47" w:rsidP="002D1F47">
      <w:pPr>
        <w:pStyle w:val="NormalEEJ"/>
        <w:ind w:firstLine="0"/>
        <w:rPr>
          <w:rFonts w:ascii="Book Antiqua" w:hAnsi="Book Antiqua"/>
          <w:b/>
          <w:bCs/>
          <w:sz w:val="27"/>
        </w:rPr>
      </w:pPr>
    </w:p>
    <w:p w14:paraId="488A5BF4" w14:textId="3527369E" w:rsidR="002D1F47" w:rsidRPr="00F52133" w:rsidRDefault="002D1F47" w:rsidP="002D1F47">
      <w:pPr>
        <w:pStyle w:val="NormalEEJ"/>
        <w:tabs>
          <w:tab w:val="left" w:pos="720"/>
        </w:tabs>
        <w:spacing w:after="40"/>
        <w:ind w:firstLine="0"/>
        <w:rPr>
          <w:rFonts w:ascii="Book Antiqua" w:hAnsi="Book Antiqua"/>
          <w:b/>
          <w:caps/>
          <w:szCs w:val="22"/>
          <w:u w:val="single"/>
        </w:rPr>
      </w:pPr>
      <w:r w:rsidRPr="00F52133">
        <w:rPr>
          <w:rFonts w:ascii="Book Antiqua" w:hAnsi="Book Antiqua"/>
          <w:b/>
          <w:caps/>
          <w:szCs w:val="22"/>
          <w:u w:val="single"/>
        </w:rPr>
        <w:t>II.</w:t>
      </w:r>
      <w:r w:rsidRPr="00F52133">
        <w:rPr>
          <w:rFonts w:ascii="Book Antiqua" w:hAnsi="Book Antiqua"/>
          <w:b/>
          <w:caps/>
          <w:szCs w:val="22"/>
          <w:u w:val="single"/>
        </w:rPr>
        <w:tab/>
        <w:t xml:space="preserve">GOVERNING CODEs </w:t>
      </w:r>
    </w:p>
    <w:p w14:paraId="7EF68DA2" w14:textId="77777777" w:rsidR="002D1F47" w:rsidRPr="00F52133" w:rsidRDefault="002D1F47" w:rsidP="002D1F47">
      <w:pPr>
        <w:pStyle w:val="NormalEEJ"/>
        <w:tabs>
          <w:tab w:val="left" w:pos="720"/>
        </w:tabs>
        <w:spacing w:after="40"/>
        <w:ind w:firstLine="0"/>
        <w:rPr>
          <w:rFonts w:ascii="Book Antiqua" w:hAnsi="Book Antiqua"/>
          <w:caps/>
          <w:szCs w:val="22"/>
        </w:rPr>
      </w:pPr>
    </w:p>
    <w:p w14:paraId="53A47291" w14:textId="58FAAFD5" w:rsidR="002D1F47" w:rsidRPr="00F52133" w:rsidRDefault="002D1F47" w:rsidP="002D1F47">
      <w:pPr>
        <w:rPr>
          <w:rFonts w:ascii="Book Antiqua" w:hAnsi="Book Antiqua"/>
          <w:b/>
          <w:color w:val="000000"/>
          <w:sz w:val="24"/>
          <w:szCs w:val="22"/>
        </w:rPr>
      </w:pPr>
      <w:r w:rsidRPr="00F52133">
        <w:rPr>
          <w:rFonts w:ascii="Book Antiqua" w:hAnsi="Book Antiqua"/>
          <w:b/>
          <w:color w:val="000000"/>
          <w:sz w:val="24"/>
          <w:szCs w:val="22"/>
          <w:shd w:val="clear" w:color="auto" w:fill="E0E0B2"/>
        </w:rPr>
        <w:t>Topic 3</w:t>
      </w:r>
      <w:r w:rsidR="00961102" w:rsidRPr="00F52133">
        <w:rPr>
          <w:rFonts w:ascii="Book Antiqua" w:hAnsi="Book Antiqua"/>
          <w:b/>
          <w:color w:val="000000"/>
          <w:sz w:val="24"/>
          <w:szCs w:val="22"/>
          <w:shd w:val="clear" w:color="auto" w:fill="E0E0B2"/>
        </w:rPr>
        <w:t>.</w:t>
      </w:r>
      <w:r w:rsidRPr="00F52133">
        <w:rPr>
          <w:rFonts w:ascii="Book Antiqua" w:hAnsi="Book Antiqua"/>
          <w:b/>
          <w:color w:val="000000"/>
          <w:sz w:val="24"/>
          <w:szCs w:val="22"/>
          <w:shd w:val="clear" w:color="auto" w:fill="E0E0B2"/>
        </w:rPr>
        <w:t xml:space="preserve"> History, Purposes, and Basic Structure of the UCC</w:t>
      </w:r>
    </w:p>
    <w:p w14:paraId="60532B20" w14:textId="072545C1" w:rsidR="00874E43" w:rsidRPr="00F52133" w:rsidRDefault="00874E43" w:rsidP="00874E43">
      <w:pPr>
        <w:rPr>
          <w:rFonts w:ascii="Book Antiqua" w:hAnsi="Book Antiqua"/>
          <w:color w:val="000000"/>
          <w:sz w:val="22"/>
          <w:szCs w:val="22"/>
        </w:rPr>
      </w:pPr>
      <w:r w:rsidRPr="00F52133">
        <w:rPr>
          <w:rFonts w:ascii="Book Antiqua" w:hAnsi="Book Antiqua"/>
          <w:color w:val="000000"/>
          <w:sz w:val="22"/>
          <w:szCs w:val="22"/>
        </w:rPr>
        <w:t>Compendium Chapter 1, pp. 53-55 (§§ 1.1 - 1.2)</w:t>
      </w:r>
    </w:p>
    <w:p w14:paraId="66CC021C" w14:textId="3BF1A50D" w:rsidR="002D1F47" w:rsidRPr="00F52133" w:rsidRDefault="00874E43" w:rsidP="00874E43">
      <w:pPr>
        <w:rPr>
          <w:rFonts w:ascii="Book Antiqua" w:hAnsi="Book Antiqua"/>
          <w:color w:val="000000"/>
          <w:sz w:val="22"/>
          <w:szCs w:val="22"/>
        </w:rPr>
      </w:pPr>
      <w:r w:rsidRPr="00F52133">
        <w:rPr>
          <w:rFonts w:ascii="Book Antiqua" w:hAnsi="Book Antiqua"/>
          <w:color w:val="000000"/>
          <w:sz w:val="22"/>
          <w:szCs w:val="22"/>
        </w:rPr>
        <w:t>Hull, pp. 1-4 (§§ 1.A - 1.B.)</w:t>
      </w:r>
    </w:p>
    <w:p w14:paraId="2DE8C5B2" w14:textId="77777777" w:rsidR="00874E43" w:rsidRPr="00F52133" w:rsidRDefault="00874E43" w:rsidP="00874E43">
      <w:pPr>
        <w:rPr>
          <w:rFonts w:ascii="Book Antiqua" w:hAnsi="Book Antiqua"/>
          <w:color w:val="000000"/>
          <w:sz w:val="22"/>
          <w:szCs w:val="22"/>
        </w:rPr>
      </w:pPr>
    </w:p>
    <w:p w14:paraId="1AB2F6F4" w14:textId="4081AD06" w:rsidR="003626D4" w:rsidRPr="00F52133" w:rsidRDefault="003626D4" w:rsidP="003626D4">
      <w:pPr>
        <w:spacing w:after="40"/>
        <w:rPr>
          <w:rFonts w:ascii="Book Antiqua" w:hAnsi="Book Antiqua"/>
          <w:sz w:val="22"/>
          <w:szCs w:val="22"/>
        </w:rPr>
      </w:pPr>
      <w:r w:rsidRPr="00F52133">
        <w:rPr>
          <w:rFonts w:ascii="Book Antiqua" w:hAnsi="Book Antiqua"/>
          <w:sz w:val="22"/>
          <w:szCs w:val="22"/>
        </w:rPr>
        <w:t>Key code sections:</w:t>
      </w:r>
    </w:p>
    <w:p w14:paraId="4FF69A09" w14:textId="62892146" w:rsidR="003626D4" w:rsidRPr="00F52133" w:rsidRDefault="003626D4" w:rsidP="003626D4">
      <w:pPr>
        <w:pStyle w:val="ListParagraph"/>
        <w:numPr>
          <w:ilvl w:val="0"/>
          <w:numId w:val="19"/>
        </w:numPr>
        <w:spacing w:after="40"/>
        <w:rPr>
          <w:rFonts w:ascii="Book Antiqua" w:hAnsi="Book Antiqua"/>
          <w:sz w:val="22"/>
          <w:szCs w:val="22"/>
        </w:rPr>
      </w:pPr>
      <w:r w:rsidRPr="00F52133">
        <w:rPr>
          <w:rFonts w:ascii="Book Antiqua" w:hAnsi="Book Antiqua"/>
          <w:sz w:val="22"/>
          <w:szCs w:val="22"/>
        </w:rPr>
        <w:t>1-103(a)</w:t>
      </w:r>
    </w:p>
    <w:p w14:paraId="42801DC4" w14:textId="77777777" w:rsidR="003626D4" w:rsidRPr="00F52133" w:rsidRDefault="003626D4" w:rsidP="003626D4">
      <w:pPr>
        <w:pStyle w:val="ListParagraph"/>
        <w:numPr>
          <w:ilvl w:val="1"/>
          <w:numId w:val="19"/>
        </w:numPr>
        <w:spacing w:after="40"/>
        <w:rPr>
          <w:rFonts w:ascii="Book Antiqua" w:hAnsi="Book Antiqua"/>
          <w:sz w:val="22"/>
          <w:szCs w:val="22"/>
        </w:rPr>
      </w:pPr>
      <w:r w:rsidRPr="00F52133">
        <w:rPr>
          <w:rFonts w:ascii="Book Antiqua" w:hAnsi="Book Antiqua"/>
          <w:sz w:val="22"/>
          <w:szCs w:val="22"/>
        </w:rPr>
        <w:t>liberal construction according to underlying purposes and policies</w:t>
      </w:r>
    </w:p>
    <w:p w14:paraId="361EF0C7" w14:textId="77777777" w:rsidR="003626D4" w:rsidRPr="00F52133" w:rsidRDefault="003626D4" w:rsidP="003626D4">
      <w:pPr>
        <w:pStyle w:val="ListParagraph"/>
        <w:numPr>
          <w:ilvl w:val="0"/>
          <w:numId w:val="19"/>
        </w:numPr>
        <w:spacing w:after="40"/>
        <w:rPr>
          <w:rFonts w:ascii="Book Antiqua" w:hAnsi="Book Antiqua"/>
          <w:sz w:val="22"/>
          <w:szCs w:val="22"/>
        </w:rPr>
      </w:pPr>
      <w:r w:rsidRPr="00F52133">
        <w:rPr>
          <w:rFonts w:ascii="Book Antiqua" w:hAnsi="Book Antiqua"/>
          <w:sz w:val="22"/>
          <w:szCs w:val="22"/>
        </w:rPr>
        <w:t>1-302</w:t>
      </w:r>
    </w:p>
    <w:p w14:paraId="5C07C474" w14:textId="77777777" w:rsidR="003626D4" w:rsidRPr="00F52133" w:rsidRDefault="003626D4" w:rsidP="003626D4">
      <w:pPr>
        <w:pStyle w:val="ListParagraph"/>
        <w:numPr>
          <w:ilvl w:val="1"/>
          <w:numId w:val="19"/>
        </w:numPr>
        <w:spacing w:after="40"/>
        <w:rPr>
          <w:rFonts w:ascii="Book Antiqua" w:hAnsi="Book Antiqua"/>
          <w:sz w:val="22"/>
          <w:szCs w:val="22"/>
        </w:rPr>
      </w:pPr>
      <w:r w:rsidRPr="00F52133">
        <w:rPr>
          <w:rFonts w:ascii="Book Antiqua" w:hAnsi="Book Antiqua"/>
          <w:sz w:val="22"/>
          <w:szCs w:val="22"/>
        </w:rPr>
        <w:t>variation of UCC rules by agreement</w:t>
      </w:r>
    </w:p>
    <w:p w14:paraId="5138F04A" w14:textId="77777777" w:rsidR="003626D4" w:rsidRPr="00F52133" w:rsidRDefault="003626D4" w:rsidP="003626D4">
      <w:pPr>
        <w:spacing w:after="40"/>
        <w:rPr>
          <w:rFonts w:ascii="Book Antiqua" w:hAnsi="Book Antiqua"/>
          <w:sz w:val="22"/>
          <w:szCs w:val="22"/>
        </w:rPr>
      </w:pPr>
    </w:p>
    <w:p w14:paraId="3B79D96B" w14:textId="77777777" w:rsidR="002D1F47" w:rsidRPr="00F52133" w:rsidRDefault="002D1F47" w:rsidP="002D1F47">
      <w:pPr>
        <w:rPr>
          <w:rFonts w:ascii="Book Antiqua" w:hAnsi="Book Antiqua"/>
          <w:color w:val="000000"/>
          <w:sz w:val="22"/>
          <w:szCs w:val="22"/>
        </w:rPr>
      </w:pPr>
      <w:r w:rsidRPr="00F52133">
        <w:rPr>
          <w:rFonts w:ascii="Book Antiqua" w:hAnsi="Book Antiqua"/>
          <w:color w:val="000000"/>
          <w:sz w:val="22"/>
          <w:szCs w:val="22"/>
        </w:rPr>
        <w:t>Key learning objectives:</w:t>
      </w:r>
    </w:p>
    <w:p w14:paraId="7152BD20" w14:textId="47BFEF23" w:rsidR="002D1F47" w:rsidRPr="00F52133" w:rsidRDefault="002D1F47" w:rsidP="002D1F47">
      <w:pPr>
        <w:pStyle w:val="ListParagraph"/>
        <w:numPr>
          <w:ilvl w:val="0"/>
          <w:numId w:val="18"/>
        </w:numPr>
        <w:spacing w:after="40"/>
        <w:rPr>
          <w:rFonts w:ascii="Book Antiqua" w:hAnsi="Book Antiqua"/>
          <w:sz w:val="22"/>
          <w:szCs w:val="22"/>
        </w:rPr>
      </w:pPr>
      <w:r w:rsidRPr="00F52133">
        <w:rPr>
          <w:rFonts w:ascii="Book Antiqua" w:hAnsi="Book Antiqua"/>
          <w:sz w:val="22"/>
          <w:szCs w:val="22"/>
        </w:rPr>
        <w:t>be able to compare and contrast the code system vs. the common-law</w:t>
      </w:r>
      <w:r w:rsidR="00874E43" w:rsidRPr="00F52133">
        <w:rPr>
          <w:rFonts w:ascii="Book Antiqua" w:hAnsi="Book Antiqua"/>
          <w:sz w:val="22"/>
          <w:szCs w:val="22"/>
        </w:rPr>
        <w:t xml:space="preserve"> system</w:t>
      </w:r>
    </w:p>
    <w:p w14:paraId="0E2E714F" w14:textId="77777777" w:rsidR="002D1F47" w:rsidRPr="00F52133" w:rsidRDefault="002D1F47" w:rsidP="002D1F47">
      <w:pPr>
        <w:pStyle w:val="ListParagraph"/>
        <w:numPr>
          <w:ilvl w:val="0"/>
          <w:numId w:val="18"/>
        </w:numPr>
        <w:spacing w:after="40"/>
        <w:rPr>
          <w:rFonts w:ascii="Book Antiqua" w:hAnsi="Book Antiqua"/>
          <w:sz w:val="22"/>
          <w:szCs w:val="22"/>
        </w:rPr>
      </w:pPr>
      <w:r w:rsidRPr="00F52133">
        <w:rPr>
          <w:rFonts w:ascii="Book Antiqua" w:hAnsi="Book Antiqua"/>
          <w:sz w:val="22"/>
          <w:szCs w:val="22"/>
        </w:rPr>
        <w:t xml:space="preserve">understand the importance of looking to the statute for answers </w:t>
      </w:r>
    </w:p>
    <w:p w14:paraId="04008925" w14:textId="77777777" w:rsidR="002D1F47" w:rsidRPr="00F52133" w:rsidRDefault="002D1F47" w:rsidP="002D1F47">
      <w:pPr>
        <w:pStyle w:val="ListParagraph"/>
        <w:numPr>
          <w:ilvl w:val="0"/>
          <w:numId w:val="18"/>
        </w:numPr>
        <w:spacing w:after="40"/>
        <w:rPr>
          <w:rFonts w:ascii="Book Antiqua" w:hAnsi="Book Antiqua"/>
          <w:sz w:val="22"/>
          <w:szCs w:val="22"/>
        </w:rPr>
      </w:pPr>
      <w:r w:rsidRPr="00F52133">
        <w:rPr>
          <w:rFonts w:ascii="Book Antiqua" w:hAnsi="Book Antiqua"/>
          <w:sz w:val="22"/>
          <w:szCs w:val="22"/>
        </w:rPr>
        <w:t xml:space="preserve">appreciate the roles of the ALI, </w:t>
      </w:r>
      <w:proofErr w:type="spellStart"/>
      <w:r w:rsidRPr="00F52133">
        <w:rPr>
          <w:rFonts w:ascii="Book Antiqua" w:hAnsi="Book Antiqua"/>
          <w:sz w:val="22"/>
          <w:szCs w:val="22"/>
        </w:rPr>
        <w:t>ULC</w:t>
      </w:r>
      <w:proofErr w:type="spellEnd"/>
      <w:r w:rsidRPr="00F52133">
        <w:rPr>
          <w:rFonts w:ascii="Book Antiqua" w:hAnsi="Book Antiqua"/>
          <w:sz w:val="22"/>
          <w:szCs w:val="22"/>
        </w:rPr>
        <w:t>, and state legislatures in the creation and adoption of the UCC</w:t>
      </w:r>
    </w:p>
    <w:p w14:paraId="0A5D9C45" w14:textId="2399F229" w:rsidR="002D1F47" w:rsidRPr="00F52133" w:rsidRDefault="002D1F47" w:rsidP="002D1F47">
      <w:pPr>
        <w:pStyle w:val="ListParagraph"/>
        <w:numPr>
          <w:ilvl w:val="0"/>
          <w:numId w:val="18"/>
        </w:numPr>
        <w:spacing w:after="40"/>
        <w:rPr>
          <w:rFonts w:ascii="Book Antiqua" w:hAnsi="Book Antiqua"/>
          <w:sz w:val="22"/>
          <w:szCs w:val="22"/>
        </w:rPr>
      </w:pPr>
      <w:r w:rsidRPr="00F52133">
        <w:rPr>
          <w:rFonts w:ascii="Book Antiqua" w:hAnsi="Book Antiqua"/>
          <w:sz w:val="22"/>
          <w:szCs w:val="22"/>
        </w:rPr>
        <w:t>appreciate Article 1 as a repository of generally applicable provisions</w:t>
      </w:r>
    </w:p>
    <w:p w14:paraId="571DC2D8" w14:textId="5ECF4E1D" w:rsidR="003626D4" w:rsidRPr="00F52133" w:rsidRDefault="003626D4" w:rsidP="002D1F47">
      <w:pPr>
        <w:pStyle w:val="ListParagraph"/>
        <w:numPr>
          <w:ilvl w:val="0"/>
          <w:numId w:val="18"/>
        </w:numPr>
        <w:spacing w:after="40"/>
        <w:rPr>
          <w:rFonts w:ascii="Book Antiqua" w:hAnsi="Book Antiqua"/>
          <w:sz w:val="22"/>
          <w:szCs w:val="22"/>
        </w:rPr>
      </w:pPr>
      <w:r w:rsidRPr="00F52133">
        <w:rPr>
          <w:rFonts w:ascii="Book Antiqua" w:hAnsi="Book Antiqua"/>
          <w:sz w:val="22"/>
          <w:szCs w:val="22"/>
        </w:rPr>
        <w:t>have a strong sense of how the UCC provisions are to be construed</w:t>
      </w:r>
    </w:p>
    <w:p w14:paraId="1C14A374" w14:textId="38EB257C" w:rsidR="003626D4" w:rsidRPr="00F52133" w:rsidRDefault="003626D4" w:rsidP="002D1F47">
      <w:pPr>
        <w:pStyle w:val="ListParagraph"/>
        <w:numPr>
          <w:ilvl w:val="0"/>
          <w:numId w:val="18"/>
        </w:numPr>
        <w:spacing w:after="40"/>
        <w:rPr>
          <w:rFonts w:ascii="Book Antiqua" w:hAnsi="Book Antiqua"/>
          <w:sz w:val="22"/>
          <w:szCs w:val="22"/>
        </w:rPr>
      </w:pPr>
      <w:r w:rsidRPr="00F52133">
        <w:rPr>
          <w:rFonts w:ascii="Book Antiqua" w:hAnsi="Book Antiqua"/>
          <w:sz w:val="22"/>
          <w:szCs w:val="22"/>
        </w:rPr>
        <w:lastRenderedPageBreak/>
        <w:t>understand that the UCC is supplemented by common law and equitable principles</w:t>
      </w:r>
    </w:p>
    <w:p w14:paraId="63EBDEB1" w14:textId="0C49A723" w:rsidR="002D1F47" w:rsidRPr="00F52133" w:rsidRDefault="002D1F47" w:rsidP="002D1F47">
      <w:pPr>
        <w:pStyle w:val="ListParagraph"/>
        <w:numPr>
          <w:ilvl w:val="0"/>
          <w:numId w:val="18"/>
        </w:numPr>
        <w:spacing w:after="40"/>
        <w:rPr>
          <w:rFonts w:ascii="Book Antiqua" w:hAnsi="Book Antiqua"/>
          <w:sz w:val="22"/>
          <w:szCs w:val="22"/>
        </w:rPr>
      </w:pPr>
      <w:r w:rsidRPr="00F52133">
        <w:rPr>
          <w:rFonts w:ascii="Book Antiqua" w:hAnsi="Book Antiqua"/>
          <w:sz w:val="22"/>
          <w:szCs w:val="22"/>
        </w:rPr>
        <w:t>appreciate the freedom-of-contract ethos of the UCC and the ability of parties to vary by agreement much of what the UCC prescribes</w:t>
      </w:r>
    </w:p>
    <w:p w14:paraId="37A331CD" w14:textId="77777777" w:rsidR="002D1F47" w:rsidRPr="00F52133" w:rsidRDefault="002D1F47" w:rsidP="002D1F47">
      <w:pPr>
        <w:spacing w:after="40"/>
        <w:rPr>
          <w:rFonts w:ascii="Book Antiqua" w:hAnsi="Book Antiqua"/>
          <w:sz w:val="22"/>
          <w:szCs w:val="22"/>
        </w:rPr>
      </w:pPr>
    </w:p>
    <w:p w14:paraId="308C3C3C" w14:textId="795BE87B" w:rsidR="002D1F47" w:rsidRPr="00F52133" w:rsidRDefault="002D1F47" w:rsidP="002D1F47">
      <w:pPr>
        <w:rPr>
          <w:rFonts w:ascii="Book Antiqua" w:hAnsi="Book Antiqua"/>
          <w:b/>
          <w:color w:val="000000"/>
          <w:sz w:val="24"/>
          <w:szCs w:val="22"/>
        </w:rPr>
      </w:pPr>
      <w:r w:rsidRPr="00F52133">
        <w:rPr>
          <w:rFonts w:ascii="Book Antiqua" w:hAnsi="Book Antiqua"/>
          <w:b/>
          <w:color w:val="000000"/>
          <w:sz w:val="24"/>
          <w:szCs w:val="22"/>
          <w:shd w:val="clear" w:color="auto" w:fill="E0E0B2"/>
        </w:rPr>
        <w:t>Topic 4</w:t>
      </w:r>
      <w:r w:rsidR="00961102" w:rsidRPr="00F52133">
        <w:rPr>
          <w:rFonts w:ascii="Book Antiqua" w:hAnsi="Book Antiqua"/>
          <w:b/>
          <w:color w:val="000000"/>
          <w:sz w:val="24"/>
          <w:szCs w:val="22"/>
          <w:shd w:val="clear" w:color="auto" w:fill="E0E0B2"/>
        </w:rPr>
        <w:t>.</w:t>
      </w:r>
      <w:r w:rsidRPr="00F52133">
        <w:rPr>
          <w:rFonts w:ascii="Book Antiqua" w:hAnsi="Book Antiqua"/>
          <w:b/>
          <w:color w:val="000000"/>
          <w:sz w:val="24"/>
          <w:szCs w:val="22"/>
          <w:shd w:val="clear" w:color="auto" w:fill="E0E0B2"/>
        </w:rPr>
        <w:t xml:space="preserve"> Hierarchy of Construction, Gap-Filling, and Supplementation by Other Law</w:t>
      </w:r>
    </w:p>
    <w:p w14:paraId="1F33C299" w14:textId="4055B672" w:rsidR="00FB7BD7" w:rsidRPr="00F52133" w:rsidRDefault="00FB7BD7" w:rsidP="00FB7BD7">
      <w:pPr>
        <w:spacing w:after="40"/>
        <w:rPr>
          <w:rFonts w:ascii="Book Antiqua" w:hAnsi="Book Antiqua"/>
          <w:color w:val="000000"/>
          <w:sz w:val="22"/>
          <w:szCs w:val="22"/>
        </w:rPr>
      </w:pPr>
      <w:r w:rsidRPr="00F52133">
        <w:rPr>
          <w:rFonts w:ascii="Book Antiqua" w:hAnsi="Book Antiqua"/>
          <w:color w:val="000000"/>
          <w:sz w:val="22"/>
          <w:szCs w:val="22"/>
        </w:rPr>
        <w:t>Compendium Chapter 1 (rev. 8/31),</w:t>
      </w:r>
      <w:r w:rsidRPr="00F52133">
        <w:rPr>
          <w:rStyle w:val="FootnoteReference"/>
          <w:rFonts w:ascii="Book Antiqua" w:hAnsi="Book Antiqua"/>
          <w:color w:val="000000"/>
          <w:sz w:val="22"/>
          <w:szCs w:val="22"/>
        </w:rPr>
        <w:footnoteReference w:id="1"/>
      </w:r>
      <w:r w:rsidRPr="00F52133">
        <w:rPr>
          <w:rFonts w:ascii="Book Antiqua" w:hAnsi="Book Antiqua"/>
          <w:color w:val="000000"/>
          <w:sz w:val="22"/>
          <w:szCs w:val="22"/>
        </w:rPr>
        <w:t xml:space="preserve"> pp. 55-58 (§§ 1.3 - 1.4) </w:t>
      </w:r>
    </w:p>
    <w:p w14:paraId="6EE21FC7" w14:textId="3344FB45" w:rsidR="00FB7BD7" w:rsidRPr="00F52133" w:rsidRDefault="00FB7BD7" w:rsidP="00FB7BD7">
      <w:pPr>
        <w:spacing w:after="40"/>
        <w:rPr>
          <w:rFonts w:ascii="Book Antiqua" w:hAnsi="Book Antiqua"/>
          <w:color w:val="000000"/>
          <w:sz w:val="22"/>
          <w:szCs w:val="22"/>
        </w:rPr>
      </w:pPr>
      <w:r w:rsidRPr="00F52133">
        <w:rPr>
          <w:rFonts w:ascii="Book Antiqua" w:hAnsi="Book Antiqua"/>
          <w:color w:val="000000"/>
          <w:sz w:val="22"/>
          <w:szCs w:val="22"/>
        </w:rPr>
        <w:t>Hull, pp. 22-23, stopping at "(1) Formal Requirements" (§ 3.A, up to but not including § 3.A(1))</w:t>
      </w:r>
    </w:p>
    <w:p w14:paraId="766CD920" w14:textId="77777777" w:rsidR="00FB7BD7" w:rsidRPr="00F52133" w:rsidRDefault="00FB7BD7" w:rsidP="00FB7BD7">
      <w:pPr>
        <w:spacing w:after="40"/>
        <w:rPr>
          <w:rFonts w:ascii="Book Antiqua" w:hAnsi="Book Antiqua"/>
          <w:color w:val="000000"/>
          <w:sz w:val="22"/>
          <w:szCs w:val="22"/>
        </w:rPr>
      </w:pPr>
    </w:p>
    <w:p w14:paraId="065F152C" w14:textId="73EA1677" w:rsidR="003626D4" w:rsidRPr="00F52133" w:rsidRDefault="003626D4" w:rsidP="00FB7BD7">
      <w:pPr>
        <w:spacing w:after="40"/>
        <w:rPr>
          <w:rFonts w:ascii="Book Antiqua" w:hAnsi="Book Antiqua"/>
          <w:sz w:val="22"/>
          <w:szCs w:val="22"/>
        </w:rPr>
      </w:pPr>
      <w:r w:rsidRPr="00F52133">
        <w:rPr>
          <w:rFonts w:ascii="Book Antiqua" w:hAnsi="Book Antiqua"/>
          <w:sz w:val="22"/>
          <w:szCs w:val="22"/>
        </w:rPr>
        <w:t>Key code sections:</w:t>
      </w:r>
    </w:p>
    <w:p w14:paraId="750905FB" w14:textId="77777777" w:rsidR="00FB7BD7" w:rsidRPr="00F52133" w:rsidRDefault="00FB7BD7" w:rsidP="00FB7BD7">
      <w:pPr>
        <w:pStyle w:val="ListParagraph"/>
        <w:numPr>
          <w:ilvl w:val="0"/>
          <w:numId w:val="19"/>
        </w:numPr>
        <w:spacing w:after="40"/>
        <w:rPr>
          <w:rFonts w:ascii="Book Antiqua" w:hAnsi="Book Antiqua"/>
          <w:sz w:val="22"/>
          <w:szCs w:val="22"/>
        </w:rPr>
      </w:pPr>
      <w:r w:rsidRPr="00F52133">
        <w:rPr>
          <w:rFonts w:ascii="Book Antiqua" w:hAnsi="Book Antiqua"/>
          <w:sz w:val="22"/>
          <w:szCs w:val="22"/>
        </w:rPr>
        <w:t>1-201(b)(3)</w:t>
      </w:r>
    </w:p>
    <w:p w14:paraId="7637670A" w14:textId="77777777" w:rsidR="00FB7BD7" w:rsidRPr="00F52133" w:rsidRDefault="00FB7BD7" w:rsidP="00FB7BD7">
      <w:pPr>
        <w:pStyle w:val="ListParagraph"/>
        <w:numPr>
          <w:ilvl w:val="1"/>
          <w:numId w:val="19"/>
        </w:numPr>
        <w:spacing w:after="40"/>
        <w:rPr>
          <w:rFonts w:ascii="Book Antiqua" w:hAnsi="Book Antiqua"/>
          <w:sz w:val="22"/>
          <w:szCs w:val="22"/>
        </w:rPr>
      </w:pPr>
      <w:r w:rsidRPr="00F52133">
        <w:rPr>
          <w:rFonts w:ascii="Book Antiqua" w:hAnsi="Book Antiqua"/>
          <w:sz w:val="22"/>
          <w:szCs w:val="22"/>
        </w:rPr>
        <w:t>definition of agreement</w:t>
      </w:r>
    </w:p>
    <w:p w14:paraId="080FF530" w14:textId="77777777" w:rsidR="00874E43" w:rsidRPr="00F52133" w:rsidRDefault="00874E43" w:rsidP="00874E43">
      <w:pPr>
        <w:pStyle w:val="ListParagraph"/>
        <w:numPr>
          <w:ilvl w:val="0"/>
          <w:numId w:val="19"/>
        </w:numPr>
        <w:spacing w:after="40"/>
        <w:rPr>
          <w:rFonts w:ascii="Book Antiqua" w:hAnsi="Book Antiqua"/>
          <w:sz w:val="22"/>
          <w:szCs w:val="22"/>
        </w:rPr>
      </w:pPr>
      <w:r w:rsidRPr="00F52133">
        <w:rPr>
          <w:rFonts w:ascii="Book Antiqua" w:hAnsi="Book Antiqua"/>
          <w:sz w:val="22"/>
          <w:szCs w:val="22"/>
        </w:rPr>
        <w:t>1-103(b)</w:t>
      </w:r>
    </w:p>
    <w:p w14:paraId="673DF3EC" w14:textId="77777777" w:rsidR="00874E43" w:rsidRPr="00F52133" w:rsidRDefault="00874E43" w:rsidP="00874E43">
      <w:pPr>
        <w:pStyle w:val="ListParagraph"/>
        <w:numPr>
          <w:ilvl w:val="1"/>
          <w:numId w:val="19"/>
        </w:numPr>
        <w:spacing w:after="40"/>
        <w:rPr>
          <w:rFonts w:ascii="Book Antiqua" w:hAnsi="Book Antiqua"/>
          <w:sz w:val="22"/>
          <w:szCs w:val="22"/>
        </w:rPr>
      </w:pPr>
      <w:r w:rsidRPr="00F52133">
        <w:rPr>
          <w:rFonts w:ascii="Book Antiqua" w:hAnsi="Book Antiqua"/>
          <w:sz w:val="22"/>
          <w:szCs w:val="22"/>
        </w:rPr>
        <w:t>supplementation by common law and equity</w:t>
      </w:r>
    </w:p>
    <w:p w14:paraId="3B7706A1" w14:textId="4678EA63" w:rsidR="003626D4" w:rsidRPr="00F52133" w:rsidRDefault="003626D4" w:rsidP="003626D4">
      <w:pPr>
        <w:pStyle w:val="ListParagraph"/>
        <w:numPr>
          <w:ilvl w:val="0"/>
          <w:numId w:val="19"/>
        </w:numPr>
        <w:spacing w:after="40"/>
        <w:rPr>
          <w:rFonts w:ascii="Book Antiqua" w:hAnsi="Book Antiqua"/>
          <w:sz w:val="22"/>
          <w:szCs w:val="22"/>
        </w:rPr>
      </w:pPr>
      <w:r w:rsidRPr="00F52133">
        <w:rPr>
          <w:rFonts w:ascii="Book Antiqua" w:hAnsi="Book Antiqua"/>
          <w:sz w:val="22"/>
          <w:szCs w:val="22"/>
        </w:rPr>
        <w:t>1-303</w:t>
      </w:r>
    </w:p>
    <w:p w14:paraId="60463151" w14:textId="77777777" w:rsidR="003626D4" w:rsidRPr="00F52133" w:rsidRDefault="003626D4" w:rsidP="003626D4">
      <w:pPr>
        <w:pStyle w:val="ListParagraph"/>
        <w:numPr>
          <w:ilvl w:val="1"/>
          <w:numId w:val="19"/>
        </w:numPr>
        <w:spacing w:after="40"/>
        <w:rPr>
          <w:rFonts w:ascii="Book Antiqua" w:hAnsi="Book Antiqua"/>
          <w:sz w:val="22"/>
          <w:szCs w:val="22"/>
        </w:rPr>
      </w:pPr>
      <w:r w:rsidRPr="00F52133">
        <w:rPr>
          <w:rFonts w:ascii="Book Antiqua" w:hAnsi="Book Antiqua"/>
          <w:sz w:val="22"/>
          <w:szCs w:val="22"/>
        </w:rPr>
        <w:t>course of performance, course of dealing, and usage of trade</w:t>
      </w:r>
    </w:p>
    <w:p w14:paraId="510A7EE5" w14:textId="77777777" w:rsidR="003626D4" w:rsidRPr="00F52133" w:rsidRDefault="003626D4" w:rsidP="003626D4">
      <w:pPr>
        <w:spacing w:after="40"/>
        <w:rPr>
          <w:rFonts w:ascii="Book Antiqua" w:hAnsi="Book Antiqua"/>
          <w:sz w:val="22"/>
          <w:szCs w:val="22"/>
        </w:rPr>
      </w:pPr>
    </w:p>
    <w:p w14:paraId="18AAC9CE" w14:textId="77777777" w:rsidR="002D1F47" w:rsidRPr="00F52133" w:rsidRDefault="002D1F47" w:rsidP="002D1F47">
      <w:pPr>
        <w:rPr>
          <w:rFonts w:ascii="Book Antiqua" w:hAnsi="Book Antiqua"/>
          <w:color w:val="000000"/>
          <w:sz w:val="22"/>
          <w:szCs w:val="22"/>
        </w:rPr>
      </w:pPr>
      <w:r w:rsidRPr="00F52133">
        <w:rPr>
          <w:rFonts w:ascii="Book Antiqua" w:hAnsi="Book Antiqua"/>
          <w:color w:val="000000"/>
          <w:sz w:val="22"/>
          <w:szCs w:val="22"/>
        </w:rPr>
        <w:t>Key learning objectives:</w:t>
      </w:r>
    </w:p>
    <w:p w14:paraId="3866EEA4" w14:textId="77777777" w:rsidR="00370D74" w:rsidRPr="00F52133" w:rsidRDefault="00370D74" w:rsidP="00370D74">
      <w:pPr>
        <w:pStyle w:val="ListParagraph"/>
        <w:numPr>
          <w:ilvl w:val="0"/>
          <w:numId w:val="18"/>
        </w:numPr>
        <w:spacing w:after="40"/>
        <w:rPr>
          <w:rFonts w:ascii="Book Antiqua" w:hAnsi="Book Antiqua"/>
          <w:sz w:val="22"/>
          <w:szCs w:val="22"/>
        </w:rPr>
      </w:pPr>
      <w:r w:rsidRPr="00F52133">
        <w:rPr>
          <w:rFonts w:ascii="Book Antiqua" w:hAnsi="Book Antiqua"/>
          <w:sz w:val="22"/>
          <w:szCs w:val="22"/>
        </w:rPr>
        <w:t>for a sales contract, understand the hierarchy of importance among contractual provisions, the UCC code provisions, and the common law</w:t>
      </w:r>
    </w:p>
    <w:p w14:paraId="5FDDE2BE" w14:textId="77777777" w:rsidR="00370D74" w:rsidRPr="00F52133" w:rsidRDefault="00370D74" w:rsidP="00370D74">
      <w:pPr>
        <w:pStyle w:val="ListParagraph"/>
        <w:numPr>
          <w:ilvl w:val="1"/>
          <w:numId w:val="18"/>
        </w:numPr>
        <w:spacing w:after="40"/>
        <w:rPr>
          <w:rFonts w:ascii="Book Antiqua" w:hAnsi="Book Antiqua"/>
          <w:sz w:val="22"/>
          <w:szCs w:val="22"/>
        </w:rPr>
      </w:pPr>
      <w:r w:rsidRPr="00F52133">
        <w:rPr>
          <w:rFonts w:ascii="Book Antiqua" w:hAnsi="Book Antiqua"/>
          <w:sz w:val="22"/>
          <w:szCs w:val="22"/>
        </w:rPr>
        <w:t>in general, as far as the rules that control the deal and any dispute about it, from highest to lowest what controls is:</w:t>
      </w:r>
    </w:p>
    <w:p w14:paraId="5E5072B5" w14:textId="77777777" w:rsidR="00370D74" w:rsidRPr="00F52133" w:rsidRDefault="00370D74" w:rsidP="00370D74">
      <w:pPr>
        <w:pStyle w:val="ListParagraph"/>
        <w:numPr>
          <w:ilvl w:val="2"/>
          <w:numId w:val="18"/>
        </w:numPr>
        <w:spacing w:after="40"/>
        <w:rPr>
          <w:rFonts w:ascii="Book Antiqua" w:hAnsi="Book Antiqua"/>
          <w:sz w:val="22"/>
          <w:szCs w:val="22"/>
        </w:rPr>
      </w:pPr>
      <w:r w:rsidRPr="00F52133">
        <w:rPr>
          <w:rFonts w:ascii="Book Antiqua" w:hAnsi="Book Antiqua"/>
          <w:sz w:val="22"/>
          <w:szCs w:val="22"/>
        </w:rPr>
        <w:t>contractual provisions</w:t>
      </w:r>
    </w:p>
    <w:p w14:paraId="4F4D61DE" w14:textId="77777777" w:rsidR="00370D74" w:rsidRPr="00F52133" w:rsidRDefault="00370D74" w:rsidP="00370D74">
      <w:pPr>
        <w:pStyle w:val="ListParagraph"/>
        <w:numPr>
          <w:ilvl w:val="2"/>
          <w:numId w:val="18"/>
        </w:numPr>
        <w:spacing w:after="40"/>
        <w:rPr>
          <w:rFonts w:ascii="Book Antiqua" w:hAnsi="Book Antiqua"/>
          <w:sz w:val="22"/>
          <w:szCs w:val="22"/>
        </w:rPr>
      </w:pPr>
      <w:r w:rsidRPr="00F52133">
        <w:rPr>
          <w:rFonts w:ascii="Book Antiqua" w:hAnsi="Book Antiqua"/>
          <w:sz w:val="22"/>
          <w:szCs w:val="22"/>
        </w:rPr>
        <w:t>the UCC</w:t>
      </w:r>
    </w:p>
    <w:p w14:paraId="66B072DD" w14:textId="77777777" w:rsidR="00370D74" w:rsidRPr="00F52133" w:rsidRDefault="00370D74" w:rsidP="00370D74">
      <w:pPr>
        <w:pStyle w:val="ListParagraph"/>
        <w:numPr>
          <w:ilvl w:val="3"/>
          <w:numId w:val="18"/>
        </w:numPr>
        <w:spacing w:after="40"/>
        <w:rPr>
          <w:rFonts w:ascii="Book Antiqua" w:hAnsi="Book Antiqua"/>
          <w:sz w:val="22"/>
          <w:szCs w:val="22"/>
        </w:rPr>
      </w:pPr>
      <w:r w:rsidRPr="00F52133">
        <w:rPr>
          <w:rFonts w:ascii="Book Antiqua" w:hAnsi="Book Antiqua"/>
          <w:sz w:val="22"/>
          <w:szCs w:val="22"/>
        </w:rPr>
        <w:t>but note that some UCC rules cannot be contracted around</w:t>
      </w:r>
    </w:p>
    <w:p w14:paraId="1A3373BC" w14:textId="77777777" w:rsidR="00370D74" w:rsidRPr="00F52133" w:rsidRDefault="00370D74" w:rsidP="00370D74">
      <w:pPr>
        <w:pStyle w:val="ListParagraph"/>
        <w:numPr>
          <w:ilvl w:val="2"/>
          <w:numId w:val="18"/>
        </w:numPr>
        <w:spacing w:after="40"/>
        <w:rPr>
          <w:rFonts w:ascii="Book Antiqua" w:hAnsi="Book Antiqua"/>
          <w:sz w:val="22"/>
          <w:szCs w:val="22"/>
        </w:rPr>
      </w:pPr>
      <w:r w:rsidRPr="00F52133">
        <w:rPr>
          <w:rFonts w:ascii="Book Antiqua" w:hAnsi="Book Antiqua"/>
          <w:sz w:val="22"/>
          <w:szCs w:val="22"/>
        </w:rPr>
        <w:t>the common law</w:t>
      </w:r>
    </w:p>
    <w:p w14:paraId="42EBB8E8" w14:textId="77777777" w:rsidR="00370D74" w:rsidRPr="00F52133" w:rsidRDefault="00370D74" w:rsidP="00370D74">
      <w:pPr>
        <w:pStyle w:val="ListParagraph"/>
        <w:numPr>
          <w:ilvl w:val="3"/>
          <w:numId w:val="18"/>
        </w:numPr>
        <w:spacing w:after="40"/>
        <w:rPr>
          <w:rFonts w:ascii="Book Antiqua" w:hAnsi="Book Antiqua"/>
          <w:sz w:val="22"/>
          <w:szCs w:val="22"/>
        </w:rPr>
      </w:pPr>
      <w:r w:rsidRPr="00F52133">
        <w:rPr>
          <w:rFonts w:ascii="Book Antiqua" w:hAnsi="Book Antiqua"/>
          <w:sz w:val="22"/>
          <w:szCs w:val="22"/>
        </w:rPr>
        <w:t>but note that some common-law rules, like fraud, can’t be contracted around</w:t>
      </w:r>
    </w:p>
    <w:p w14:paraId="68216C4D" w14:textId="77777777" w:rsidR="00370D74" w:rsidRPr="00F52133" w:rsidRDefault="00370D74" w:rsidP="00370D74">
      <w:pPr>
        <w:pStyle w:val="ListParagraph"/>
        <w:numPr>
          <w:ilvl w:val="0"/>
          <w:numId w:val="18"/>
        </w:numPr>
        <w:spacing w:after="40"/>
        <w:rPr>
          <w:rFonts w:ascii="Book Antiqua" w:hAnsi="Book Antiqua"/>
          <w:sz w:val="22"/>
          <w:szCs w:val="22"/>
        </w:rPr>
      </w:pPr>
      <w:r w:rsidRPr="00F52133">
        <w:rPr>
          <w:rFonts w:ascii="Book Antiqua" w:hAnsi="Book Antiqua"/>
          <w:sz w:val="22"/>
          <w:szCs w:val="22"/>
        </w:rPr>
        <w:t>for a sales contract, understand the hierarchy of importance among express terms, course of performance, course of dealing, and usage of trade</w:t>
      </w:r>
    </w:p>
    <w:p w14:paraId="6544C5E0" w14:textId="77777777" w:rsidR="00370D74" w:rsidRPr="00F52133" w:rsidRDefault="00370D74" w:rsidP="00D44526">
      <w:pPr>
        <w:pStyle w:val="ListParagraph"/>
        <w:numPr>
          <w:ilvl w:val="1"/>
          <w:numId w:val="18"/>
        </w:numPr>
        <w:spacing w:after="40"/>
        <w:ind w:right="-180"/>
        <w:rPr>
          <w:rFonts w:ascii="Book Antiqua" w:hAnsi="Book Antiqua"/>
          <w:sz w:val="22"/>
          <w:szCs w:val="22"/>
        </w:rPr>
      </w:pPr>
      <w:r w:rsidRPr="00F52133">
        <w:rPr>
          <w:rFonts w:ascii="Book Antiqua" w:hAnsi="Book Antiqua"/>
          <w:sz w:val="22"/>
          <w:szCs w:val="22"/>
        </w:rPr>
        <w:t>as far as the content of the contract, from highest to lowest what controls is:</w:t>
      </w:r>
    </w:p>
    <w:p w14:paraId="1A67FE8A" w14:textId="77777777" w:rsidR="00370D74" w:rsidRPr="00F52133" w:rsidRDefault="00370D74" w:rsidP="00370D74">
      <w:pPr>
        <w:pStyle w:val="ListParagraph"/>
        <w:numPr>
          <w:ilvl w:val="2"/>
          <w:numId w:val="18"/>
        </w:numPr>
        <w:spacing w:after="40"/>
        <w:rPr>
          <w:rFonts w:ascii="Book Antiqua" w:hAnsi="Book Antiqua"/>
          <w:sz w:val="22"/>
          <w:szCs w:val="22"/>
        </w:rPr>
      </w:pPr>
      <w:r w:rsidRPr="00F52133">
        <w:rPr>
          <w:rFonts w:ascii="Book Antiqua" w:hAnsi="Book Antiqua"/>
          <w:sz w:val="22"/>
          <w:szCs w:val="22"/>
        </w:rPr>
        <w:t>express terms</w:t>
      </w:r>
    </w:p>
    <w:p w14:paraId="229CB7A5" w14:textId="77777777" w:rsidR="00370D74" w:rsidRPr="00F52133" w:rsidRDefault="00370D74" w:rsidP="00370D74">
      <w:pPr>
        <w:pStyle w:val="ListParagraph"/>
        <w:numPr>
          <w:ilvl w:val="2"/>
          <w:numId w:val="18"/>
        </w:numPr>
        <w:spacing w:after="40"/>
        <w:rPr>
          <w:rFonts w:ascii="Book Antiqua" w:hAnsi="Book Antiqua"/>
          <w:sz w:val="22"/>
          <w:szCs w:val="22"/>
        </w:rPr>
      </w:pPr>
      <w:r w:rsidRPr="00F52133">
        <w:rPr>
          <w:rFonts w:ascii="Book Antiqua" w:hAnsi="Book Antiqua"/>
          <w:sz w:val="22"/>
          <w:szCs w:val="22"/>
        </w:rPr>
        <w:t>course of performance</w:t>
      </w:r>
    </w:p>
    <w:p w14:paraId="713E01AA" w14:textId="77777777" w:rsidR="00370D74" w:rsidRPr="00F52133" w:rsidRDefault="00370D74" w:rsidP="00370D74">
      <w:pPr>
        <w:pStyle w:val="ListParagraph"/>
        <w:numPr>
          <w:ilvl w:val="2"/>
          <w:numId w:val="18"/>
        </w:numPr>
        <w:spacing w:after="40"/>
        <w:rPr>
          <w:rFonts w:ascii="Book Antiqua" w:hAnsi="Book Antiqua"/>
          <w:sz w:val="22"/>
          <w:szCs w:val="22"/>
        </w:rPr>
      </w:pPr>
      <w:r w:rsidRPr="00F52133">
        <w:rPr>
          <w:rFonts w:ascii="Book Antiqua" w:hAnsi="Book Antiqua"/>
          <w:sz w:val="22"/>
          <w:szCs w:val="22"/>
        </w:rPr>
        <w:t>course of dealing</w:t>
      </w:r>
    </w:p>
    <w:p w14:paraId="72D2D6F5" w14:textId="77777777" w:rsidR="00370D74" w:rsidRPr="00F52133" w:rsidRDefault="00370D74" w:rsidP="00370D74">
      <w:pPr>
        <w:pStyle w:val="ListParagraph"/>
        <w:numPr>
          <w:ilvl w:val="2"/>
          <w:numId w:val="18"/>
        </w:numPr>
        <w:spacing w:after="40"/>
        <w:rPr>
          <w:rFonts w:ascii="Book Antiqua" w:hAnsi="Book Antiqua"/>
          <w:sz w:val="22"/>
          <w:szCs w:val="22"/>
        </w:rPr>
      </w:pPr>
      <w:r w:rsidRPr="00F52133">
        <w:rPr>
          <w:rFonts w:ascii="Book Antiqua" w:hAnsi="Book Antiqua"/>
          <w:sz w:val="22"/>
          <w:szCs w:val="22"/>
        </w:rPr>
        <w:t>usage of trade</w:t>
      </w:r>
    </w:p>
    <w:p w14:paraId="1D8D6D1E" w14:textId="70EA36AB" w:rsidR="00370D74" w:rsidRPr="00F52133" w:rsidRDefault="00370D74" w:rsidP="00370D74">
      <w:pPr>
        <w:pStyle w:val="ListParagraph"/>
        <w:numPr>
          <w:ilvl w:val="0"/>
          <w:numId w:val="18"/>
        </w:numPr>
        <w:spacing w:after="40"/>
        <w:rPr>
          <w:rFonts w:ascii="Book Antiqua" w:hAnsi="Book Antiqua"/>
          <w:sz w:val="22"/>
          <w:szCs w:val="22"/>
        </w:rPr>
      </w:pPr>
      <w:r w:rsidRPr="00F52133">
        <w:rPr>
          <w:rFonts w:ascii="Book Antiqua" w:hAnsi="Book Antiqua"/>
          <w:sz w:val="22"/>
          <w:szCs w:val="22"/>
        </w:rPr>
        <w:t>understand when gap-fillers are used and when they are superseded</w:t>
      </w:r>
    </w:p>
    <w:p w14:paraId="559FD1F8" w14:textId="77777777" w:rsidR="00370D74" w:rsidRPr="00F52133" w:rsidRDefault="00370D74" w:rsidP="00370D74">
      <w:pPr>
        <w:pStyle w:val="ListParagraph"/>
        <w:numPr>
          <w:ilvl w:val="1"/>
          <w:numId w:val="18"/>
        </w:numPr>
        <w:spacing w:after="40"/>
        <w:rPr>
          <w:rFonts w:ascii="Book Antiqua" w:hAnsi="Book Antiqua"/>
          <w:sz w:val="22"/>
          <w:szCs w:val="22"/>
        </w:rPr>
      </w:pPr>
      <w:r w:rsidRPr="00F52133">
        <w:rPr>
          <w:rFonts w:ascii="Book Antiqua" w:hAnsi="Book Antiqua"/>
          <w:sz w:val="22"/>
          <w:szCs w:val="22"/>
        </w:rPr>
        <w:t>gap-fillers are superseded when terms are supplied by</w:t>
      </w:r>
    </w:p>
    <w:p w14:paraId="6F46E82A" w14:textId="77777777" w:rsidR="00370D74" w:rsidRPr="00F52133" w:rsidRDefault="00370D74" w:rsidP="00370D74">
      <w:pPr>
        <w:pStyle w:val="ListParagraph"/>
        <w:numPr>
          <w:ilvl w:val="2"/>
          <w:numId w:val="18"/>
        </w:numPr>
        <w:spacing w:after="40"/>
        <w:rPr>
          <w:rFonts w:ascii="Book Antiqua" w:hAnsi="Book Antiqua"/>
          <w:sz w:val="22"/>
          <w:szCs w:val="22"/>
        </w:rPr>
      </w:pPr>
      <w:r w:rsidRPr="00F52133">
        <w:rPr>
          <w:rFonts w:ascii="Book Antiqua" w:hAnsi="Book Antiqua"/>
          <w:sz w:val="22"/>
          <w:szCs w:val="22"/>
        </w:rPr>
        <w:t>express term of the contract</w:t>
      </w:r>
    </w:p>
    <w:p w14:paraId="0E4581A1" w14:textId="77777777" w:rsidR="00370D74" w:rsidRPr="00F52133" w:rsidRDefault="00370D74" w:rsidP="00370D74">
      <w:pPr>
        <w:pStyle w:val="ListParagraph"/>
        <w:numPr>
          <w:ilvl w:val="2"/>
          <w:numId w:val="18"/>
        </w:numPr>
        <w:spacing w:after="40"/>
        <w:rPr>
          <w:rFonts w:ascii="Book Antiqua" w:hAnsi="Book Antiqua"/>
          <w:sz w:val="22"/>
          <w:szCs w:val="22"/>
        </w:rPr>
      </w:pPr>
      <w:r w:rsidRPr="00F52133">
        <w:rPr>
          <w:rFonts w:ascii="Book Antiqua" w:hAnsi="Book Antiqua"/>
          <w:sz w:val="22"/>
          <w:szCs w:val="22"/>
        </w:rPr>
        <w:t>course of performance</w:t>
      </w:r>
    </w:p>
    <w:p w14:paraId="1B8AC665" w14:textId="77777777" w:rsidR="00370D74" w:rsidRPr="00F52133" w:rsidRDefault="00370D74" w:rsidP="00370D74">
      <w:pPr>
        <w:pStyle w:val="ListParagraph"/>
        <w:numPr>
          <w:ilvl w:val="2"/>
          <w:numId w:val="18"/>
        </w:numPr>
        <w:spacing w:after="40"/>
        <w:rPr>
          <w:rFonts w:ascii="Book Antiqua" w:hAnsi="Book Antiqua"/>
          <w:sz w:val="22"/>
          <w:szCs w:val="22"/>
        </w:rPr>
      </w:pPr>
      <w:r w:rsidRPr="00F52133">
        <w:rPr>
          <w:rFonts w:ascii="Book Antiqua" w:hAnsi="Book Antiqua"/>
          <w:sz w:val="22"/>
          <w:szCs w:val="22"/>
        </w:rPr>
        <w:t>course of dealing</w:t>
      </w:r>
    </w:p>
    <w:p w14:paraId="35E9E06B" w14:textId="77777777" w:rsidR="00370D74" w:rsidRPr="00F52133" w:rsidRDefault="00370D74" w:rsidP="00370D74">
      <w:pPr>
        <w:pStyle w:val="ListParagraph"/>
        <w:numPr>
          <w:ilvl w:val="2"/>
          <w:numId w:val="18"/>
        </w:numPr>
        <w:spacing w:after="40"/>
        <w:rPr>
          <w:rFonts w:ascii="Book Antiqua" w:hAnsi="Book Antiqua"/>
          <w:sz w:val="22"/>
          <w:szCs w:val="22"/>
        </w:rPr>
      </w:pPr>
      <w:r w:rsidRPr="00F52133">
        <w:rPr>
          <w:rFonts w:ascii="Book Antiqua" w:hAnsi="Book Antiqua"/>
          <w:sz w:val="22"/>
          <w:szCs w:val="22"/>
        </w:rPr>
        <w:t>usage of trade</w:t>
      </w:r>
    </w:p>
    <w:p w14:paraId="52BBD92A" w14:textId="77777777" w:rsidR="003626D4" w:rsidRPr="00F52133" w:rsidRDefault="003626D4" w:rsidP="003626D4">
      <w:pPr>
        <w:pStyle w:val="NormalEEJ"/>
        <w:tabs>
          <w:tab w:val="left" w:pos="720"/>
        </w:tabs>
        <w:spacing w:after="40"/>
        <w:ind w:firstLine="0"/>
        <w:rPr>
          <w:rFonts w:ascii="Book Antiqua" w:hAnsi="Book Antiqua"/>
          <w:caps/>
          <w:szCs w:val="22"/>
        </w:rPr>
      </w:pPr>
    </w:p>
    <w:p w14:paraId="0B870E1B" w14:textId="7B8E1F02" w:rsidR="003626D4" w:rsidRPr="00F52133" w:rsidRDefault="003626D4" w:rsidP="00CB208A">
      <w:pPr>
        <w:keepNext/>
        <w:rPr>
          <w:rFonts w:ascii="Book Antiqua" w:hAnsi="Book Antiqua"/>
          <w:b/>
          <w:color w:val="000000"/>
          <w:sz w:val="24"/>
          <w:szCs w:val="22"/>
        </w:rPr>
      </w:pPr>
      <w:r w:rsidRPr="00F52133">
        <w:rPr>
          <w:rFonts w:ascii="Book Antiqua" w:hAnsi="Book Antiqua"/>
          <w:b/>
          <w:color w:val="000000"/>
          <w:sz w:val="24"/>
          <w:szCs w:val="22"/>
          <w:shd w:val="clear" w:color="auto" w:fill="E0E0B2"/>
        </w:rPr>
        <w:lastRenderedPageBreak/>
        <w:t>Topic 5</w:t>
      </w:r>
      <w:r w:rsidR="00961102" w:rsidRPr="00F52133">
        <w:rPr>
          <w:rFonts w:ascii="Book Antiqua" w:hAnsi="Book Antiqua"/>
          <w:b/>
          <w:color w:val="000000"/>
          <w:sz w:val="24"/>
          <w:szCs w:val="22"/>
          <w:shd w:val="clear" w:color="auto" w:fill="E0E0B2"/>
        </w:rPr>
        <w:t>.</w:t>
      </w:r>
      <w:r w:rsidRPr="00F52133">
        <w:rPr>
          <w:rFonts w:ascii="Book Antiqua" w:hAnsi="Book Antiqua"/>
          <w:b/>
          <w:color w:val="000000"/>
          <w:sz w:val="24"/>
          <w:szCs w:val="22"/>
          <w:shd w:val="clear" w:color="auto" w:fill="E0E0B2"/>
        </w:rPr>
        <w:t xml:space="preserve"> </w:t>
      </w:r>
      <w:r w:rsidR="00D64A09" w:rsidRPr="00F52133">
        <w:rPr>
          <w:rFonts w:ascii="Book Antiqua" w:hAnsi="Book Antiqua"/>
          <w:b/>
          <w:color w:val="000000"/>
          <w:sz w:val="24"/>
          <w:szCs w:val="22"/>
          <w:shd w:val="clear" w:color="auto" w:fill="E0E0B2"/>
        </w:rPr>
        <w:t>Choice of Law and CISG Applicability</w:t>
      </w:r>
    </w:p>
    <w:p w14:paraId="19F957B0" w14:textId="78686752" w:rsidR="00FB7BD7" w:rsidRPr="00F52133" w:rsidRDefault="00FB7BD7" w:rsidP="00FB7BD7">
      <w:pPr>
        <w:rPr>
          <w:rFonts w:ascii="Book Antiqua" w:hAnsi="Book Antiqua"/>
          <w:color w:val="000000"/>
          <w:sz w:val="22"/>
          <w:szCs w:val="22"/>
        </w:rPr>
      </w:pPr>
      <w:r w:rsidRPr="00F52133">
        <w:rPr>
          <w:rFonts w:ascii="Book Antiqua" w:hAnsi="Book Antiqua"/>
          <w:color w:val="000000"/>
          <w:sz w:val="22"/>
          <w:szCs w:val="22"/>
        </w:rPr>
        <w:t>Compendium Chapter 1, pp. 58-59 (§ 1.5)</w:t>
      </w:r>
    </w:p>
    <w:p w14:paraId="0DA5AD84" w14:textId="5850AC26" w:rsidR="00FB7BD7" w:rsidRPr="00F52133" w:rsidRDefault="00FB7BD7" w:rsidP="00FB7BD7">
      <w:pPr>
        <w:rPr>
          <w:rFonts w:ascii="Book Antiqua" w:hAnsi="Book Antiqua"/>
          <w:color w:val="000000"/>
          <w:sz w:val="22"/>
          <w:szCs w:val="22"/>
        </w:rPr>
      </w:pPr>
      <w:r w:rsidRPr="00F52133">
        <w:rPr>
          <w:rFonts w:ascii="Book Antiqua" w:hAnsi="Book Antiqua"/>
          <w:color w:val="000000"/>
          <w:sz w:val="22"/>
          <w:szCs w:val="22"/>
        </w:rPr>
        <w:t>Hull, pp. 16-18, (§ 2.F)</w:t>
      </w:r>
    </w:p>
    <w:p w14:paraId="19777913" w14:textId="27FE6BBC" w:rsidR="00D64A09" w:rsidRPr="00F52133" w:rsidRDefault="00FB7BD7" w:rsidP="00FB7BD7">
      <w:pPr>
        <w:rPr>
          <w:rFonts w:ascii="Book Antiqua" w:hAnsi="Book Antiqua"/>
          <w:color w:val="000000"/>
          <w:sz w:val="22"/>
          <w:szCs w:val="22"/>
        </w:rPr>
      </w:pPr>
      <w:r w:rsidRPr="00F52133">
        <w:rPr>
          <w:rFonts w:ascii="Lucida Grande" w:hAnsi="Lucida Grande" w:cs="Lucida Grande"/>
          <w:color w:val="000000"/>
          <w:sz w:val="22"/>
          <w:szCs w:val="22"/>
        </w:rPr>
        <w:t>✓</w:t>
      </w:r>
      <w:r w:rsidRPr="00F52133">
        <w:rPr>
          <w:rFonts w:ascii="Book Antiqua" w:hAnsi="Book Antiqua"/>
          <w:color w:val="000000"/>
          <w:sz w:val="22"/>
          <w:szCs w:val="22"/>
        </w:rPr>
        <w:t>Prepare problems 501, 502, and 503 in Teal Set</w:t>
      </w:r>
    </w:p>
    <w:p w14:paraId="6677C969" w14:textId="77777777" w:rsidR="00FB7BD7" w:rsidRPr="00F52133" w:rsidRDefault="00FB7BD7" w:rsidP="00FB7BD7">
      <w:pPr>
        <w:rPr>
          <w:rFonts w:ascii="Book Antiqua" w:hAnsi="Book Antiqua"/>
          <w:color w:val="000000"/>
          <w:sz w:val="22"/>
          <w:szCs w:val="22"/>
        </w:rPr>
      </w:pPr>
    </w:p>
    <w:p w14:paraId="176C7BC3" w14:textId="77777777" w:rsidR="00D64A09" w:rsidRPr="00F52133" w:rsidRDefault="00D64A09" w:rsidP="00D64A09">
      <w:pPr>
        <w:spacing w:after="40"/>
        <w:rPr>
          <w:rFonts w:ascii="Book Antiqua" w:hAnsi="Book Antiqua"/>
          <w:sz w:val="22"/>
          <w:szCs w:val="22"/>
        </w:rPr>
      </w:pPr>
      <w:r w:rsidRPr="00F52133">
        <w:rPr>
          <w:rFonts w:ascii="Book Antiqua" w:hAnsi="Book Antiqua"/>
          <w:sz w:val="22"/>
          <w:szCs w:val="22"/>
        </w:rPr>
        <w:t>Key code sections:</w:t>
      </w:r>
    </w:p>
    <w:p w14:paraId="37D4A19C" w14:textId="16CE3DB2" w:rsidR="00D64A09" w:rsidRPr="00F52133" w:rsidRDefault="00D64A09" w:rsidP="00D64A09">
      <w:pPr>
        <w:pStyle w:val="ListParagraph"/>
        <w:numPr>
          <w:ilvl w:val="0"/>
          <w:numId w:val="19"/>
        </w:numPr>
        <w:spacing w:after="40"/>
        <w:rPr>
          <w:rFonts w:ascii="Book Antiqua" w:hAnsi="Book Antiqua"/>
          <w:sz w:val="22"/>
          <w:szCs w:val="22"/>
        </w:rPr>
      </w:pPr>
      <w:r w:rsidRPr="00F52133">
        <w:rPr>
          <w:rFonts w:ascii="Book Antiqua" w:hAnsi="Book Antiqua"/>
          <w:sz w:val="22"/>
          <w:szCs w:val="22"/>
        </w:rPr>
        <w:t>1-301</w:t>
      </w:r>
    </w:p>
    <w:p w14:paraId="7348B93B" w14:textId="31EA70AB" w:rsidR="00D64A09" w:rsidRPr="00F52133" w:rsidRDefault="00D64A09" w:rsidP="00D64A09">
      <w:pPr>
        <w:pStyle w:val="ListParagraph"/>
        <w:numPr>
          <w:ilvl w:val="1"/>
          <w:numId w:val="19"/>
        </w:numPr>
        <w:spacing w:after="40"/>
        <w:rPr>
          <w:rFonts w:ascii="Book Antiqua" w:hAnsi="Book Antiqua"/>
          <w:sz w:val="22"/>
          <w:szCs w:val="22"/>
        </w:rPr>
      </w:pPr>
      <w:r w:rsidRPr="00F52133">
        <w:rPr>
          <w:rFonts w:ascii="Book Antiqua" w:hAnsi="Book Antiqua"/>
          <w:sz w:val="22"/>
          <w:szCs w:val="22"/>
        </w:rPr>
        <w:t>choice of law</w:t>
      </w:r>
      <w:r w:rsidR="00325D48" w:rsidRPr="00F52133">
        <w:rPr>
          <w:rFonts w:ascii="Book Antiqua" w:hAnsi="Book Antiqua"/>
          <w:sz w:val="22"/>
          <w:szCs w:val="22"/>
        </w:rPr>
        <w:t xml:space="preserve"> by parties</w:t>
      </w:r>
    </w:p>
    <w:p w14:paraId="36158D0C" w14:textId="0D9540FA" w:rsidR="00325D48" w:rsidRPr="00F52133" w:rsidRDefault="00325D48" w:rsidP="00325D48">
      <w:pPr>
        <w:pStyle w:val="ListParagraph"/>
        <w:numPr>
          <w:ilvl w:val="0"/>
          <w:numId w:val="24"/>
        </w:numPr>
        <w:spacing w:after="40"/>
        <w:rPr>
          <w:rFonts w:ascii="Book Antiqua" w:hAnsi="Book Antiqua"/>
          <w:sz w:val="22"/>
          <w:szCs w:val="22"/>
        </w:rPr>
      </w:pPr>
      <w:r w:rsidRPr="00F52133">
        <w:rPr>
          <w:rFonts w:ascii="Book Antiqua" w:hAnsi="Book Antiqua"/>
          <w:sz w:val="22"/>
          <w:szCs w:val="22"/>
        </w:rPr>
        <w:t>CISG Articles 1, 2, 3(2)</w:t>
      </w:r>
    </w:p>
    <w:p w14:paraId="2E3DA2A4" w14:textId="09F10C4B" w:rsidR="00325D48" w:rsidRPr="00F52133" w:rsidRDefault="00325D48" w:rsidP="00325D48">
      <w:pPr>
        <w:pStyle w:val="ListParagraph"/>
        <w:numPr>
          <w:ilvl w:val="1"/>
          <w:numId w:val="24"/>
        </w:numPr>
        <w:spacing w:after="40"/>
        <w:rPr>
          <w:rFonts w:ascii="Book Antiqua" w:hAnsi="Book Antiqua"/>
          <w:sz w:val="22"/>
          <w:szCs w:val="22"/>
        </w:rPr>
      </w:pPr>
      <w:r w:rsidRPr="00F52133">
        <w:rPr>
          <w:rFonts w:ascii="Book Antiqua" w:hAnsi="Book Antiqua"/>
          <w:sz w:val="22"/>
          <w:szCs w:val="22"/>
        </w:rPr>
        <w:t>applicability of CISG</w:t>
      </w:r>
    </w:p>
    <w:p w14:paraId="3A8F9603" w14:textId="77777777" w:rsidR="00FB3621" w:rsidRPr="00F52133" w:rsidRDefault="00FB3621" w:rsidP="00FB3621">
      <w:pPr>
        <w:pStyle w:val="ListParagraph"/>
        <w:numPr>
          <w:ilvl w:val="0"/>
          <w:numId w:val="24"/>
        </w:numPr>
        <w:spacing w:after="40"/>
        <w:rPr>
          <w:rFonts w:ascii="Book Antiqua" w:hAnsi="Book Antiqua"/>
          <w:sz w:val="22"/>
          <w:szCs w:val="22"/>
        </w:rPr>
      </w:pPr>
      <w:r w:rsidRPr="00F52133">
        <w:rPr>
          <w:rFonts w:ascii="Book Antiqua" w:hAnsi="Book Antiqua"/>
          <w:sz w:val="22"/>
          <w:szCs w:val="22"/>
        </w:rPr>
        <w:t>CISG Article 6</w:t>
      </w:r>
    </w:p>
    <w:p w14:paraId="7AEFBC8E" w14:textId="77777777" w:rsidR="00325D48" w:rsidRPr="00F52133" w:rsidRDefault="00325D48" w:rsidP="00325D48">
      <w:pPr>
        <w:pStyle w:val="ListParagraph"/>
        <w:numPr>
          <w:ilvl w:val="1"/>
          <w:numId w:val="19"/>
        </w:numPr>
        <w:spacing w:after="40"/>
        <w:rPr>
          <w:rFonts w:ascii="Book Antiqua" w:hAnsi="Book Antiqua"/>
          <w:sz w:val="22"/>
          <w:szCs w:val="22"/>
        </w:rPr>
      </w:pPr>
      <w:r w:rsidRPr="00F52133">
        <w:rPr>
          <w:rFonts w:ascii="Book Antiqua" w:hAnsi="Book Antiqua"/>
          <w:sz w:val="22"/>
          <w:szCs w:val="22"/>
        </w:rPr>
        <w:t>choice of law by parties</w:t>
      </w:r>
    </w:p>
    <w:p w14:paraId="5734E039" w14:textId="77777777" w:rsidR="003626D4" w:rsidRPr="00F52133" w:rsidRDefault="003626D4" w:rsidP="003626D4">
      <w:pPr>
        <w:rPr>
          <w:rFonts w:ascii="Book Antiqua" w:hAnsi="Book Antiqua"/>
          <w:color w:val="000000"/>
          <w:sz w:val="22"/>
          <w:szCs w:val="22"/>
        </w:rPr>
      </w:pPr>
    </w:p>
    <w:p w14:paraId="4BF12702" w14:textId="3D4D55B1" w:rsidR="00D64A09" w:rsidRPr="00F52133" w:rsidRDefault="00D64A09" w:rsidP="003626D4">
      <w:pPr>
        <w:rPr>
          <w:rFonts w:ascii="Book Antiqua" w:hAnsi="Book Antiqua"/>
          <w:color w:val="000000"/>
          <w:sz w:val="22"/>
          <w:szCs w:val="22"/>
        </w:rPr>
      </w:pPr>
      <w:r w:rsidRPr="00F52133">
        <w:rPr>
          <w:rFonts w:ascii="Book Antiqua" w:hAnsi="Book Antiqua"/>
          <w:color w:val="000000"/>
          <w:sz w:val="22"/>
          <w:szCs w:val="22"/>
        </w:rPr>
        <w:t>Key learning objectives:</w:t>
      </w:r>
    </w:p>
    <w:p w14:paraId="26C456D0" w14:textId="51920F16" w:rsidR="00D64A09" w:rsidRPr="00F52133" w:rsidRDefault="00D64A09" w:rsidP="00D64A09">
      <w:pPr>
        <w:pStyle w:val="ListParagraph"/>
        <w:numPr>
          <w:ilvl w:val="0"/>
          <w:numId w:val="25"/>
        </w:numPr>
        <w:spacing w:after="40"/>
        <w:rPr>
          <w:rFonts w:ascii="Book Antiqua" w:hAnsi="Book Antiqua"/>
          <w:sz w:val="22"/>
          <w:szCs w:val="22"/>
        </w:rPr>
      </w:pPr>
      <w:r w:rsidRPr="00F52133">
        <w:rPr>
          <w:rFonts w:ascii="Book Antiqua" w:hAnsi="Book Antiqua"/>
          <w:sz w:val="22"/>
          <w:szCs w:val="22"/>
        </w:rPr>
        <w:t xml:space="preserve">be able to analyze </w:t>
      </w:r>
      <w:r w:rsidR="00FB7BD7" w:rsidRPr="00F52133">
        <w:rPr>
          <w:rFonts w:ascii="Book Antiqua" w:hAnsi="Book Antiqua"/>
          <w:sz w:val="22"/>
          <w:szCs w:val="22"/>
        </w:rPr>
        <w:t xml:space="preserve">under what circumstances </w:t>
      </w:r>
      <w:r w:rsidRPr="00F52133">
        <w:rPr>
          <w:rFonts w:ascii="Book Antiqua" w:hAnsi="Book Antiqua"/>
          <w:sz w:val="22"/>
          <w:szCs w:val="22"/>
        </w:rPr>
        <w:t xml:space="preserve">the UCC </w:t>
      </w:r>
      <w:r w:rsidR="00FB7BD7" w:rsidRPr="00F52133">
        <w:rPr>
          <w:rFonts w:ascii="Book Antiqua" w:hAnsi="Book Antiqua"/>
          <w:sz w:val="22"/>
          <w:szCs w:val="22"/>
        </w:rPr>
        <w:t xml:space="preserve">permits </w:t>
      </w:r>
      <w:r w:rsidRPr="00F52133">
        <w:rPr>
          <w:rFonts w:ascii="Book Antiqua" w:hAnsi="Book Antiqua"/>
          <w:sz w:val="22"/>
          <w:szCs w:val="22"/>
        </w:rPr>
        <w:t>the parties to choose governing law by agreement</w:t>
      </w:r>
    </w:p>
    <w:p w14:paraId="0E7DEF1D" w14:textId="6A3A132A" w:rsidR="00D64A09" w:rsidRPr="00F52133" w:rsidRDefault="00D64A09" w:rsidP="00D64A09">
      <w:pPr>
        <w:pStyle w:val="ListParagraph"/>
        <w:numPr>
          <w:ilvl w:val="1"/>
          <w:numId w:val="25"/>
        </w:numPr>
        <w:spacing w:after="40"/>
        <w:rPr>
          <w:rFonts w:ascii="Book Antiqua" w:hAnsi="Book Antiqua"/>
          <w:sz w:val="22"/>
          <w:szCs w:val="22"/>
        </w:rPr>
      </w:pPr>
      <w:r w:rsidRPr="00F52133">
        <w:rPr>
          <w:rFonts w:ascii="Book Antiqua" w:hAnsi="Book Antiqua"/>
          <w:sz w:val="22"/>
          <w:szCs w:val="22"/>
        </w:rPr>
        <w:t>if the transaction bears a “re</w:t>
      </w:r>
      <w:r w:rsidR="00FB7BD7" w:rsidRPr="00F52133">
        <w:rPr>
          <w:rFonts w:ascii="Book Antiqua" w:hAnsi="Book Antiqua"/>
          <w:sz w:val="22"/>
          <w:szCs w:val="22"/>
        </w:rPr>
        <w:t>asonable relation” to the chosen</w:t>
      </w:r>
      <w:r w:rsidRPr="00F52133">
        <w:rPr>
          <w:rFonts w:ascii="Book Antiqua" w:hAnsi="Book Antiqua"/>
          <w:sz w:val="22"/>
          <w:szCs w:val="22"/>
        </w:rPr>
        <w:t xml:space="preserve"> jurisdiction</w:t>
      </w:r>
    </w:p>
    <w:p w14:paraId="252421EA" w14:textId="55433610" w:rsidR="00D64A09" w:rsidRPr="00F52133" w:rsidRDefault="00D64A09" w:rsidP="00D64A09">
      <w:pPr>
        <w:pStyle w:val="ListParagraph"/>
        <w:numPr>
          <w:ilvl w:val="0"/>
          <w:numId w:val="25"/>
        </w:numPr>
        <w:spacing w:after="40"/>
        <w:rPr>
          <w:rFonts w:ascii="Book Antiqua" w:hAnsi="Book Antiqua"/>
          <w:sz w:val="22"/>
          <w:szCs w:val="22"/>
        </w:rPr>
      </w:pPr>
      <w:r w:rsidRPr="00F52133">
        <w:rPr>
          <w:rFonts w:ascii="Book Antiqua" w:hAnsi="Book Antiqua"/>
          <w:sz w:val="22"/>
          <w:szCs w:val="22"/>
        </w:rPr>
        <w:t>be able to analyze whether a sales transaction is governed by CISG</w:t>
      </w:r>
    </w:p>
    <w:p w14:paraId="7635D975" w14:textId="77777777" w:rsidR="00D64A09" w:rsidRPr="00F52133" w:rsidRDefault="00D64A09" w:rsidP="00D64A09">
      <w:pPr>
        <w:pStyle w:val="ListParagraph"/>
        <w:numPr>
          <w:ilvl w:val="1"/>
          <w:numId w:val="25"/>
        </w:numPr>
        <w:spacing w:after="40"/>
        <w:rPr>
          <w:rFonts w:ascii="Book Antiqua" w:hAnsi="Book Antiqua"/>
          <w:sz w:val="22"/>
          <w:szCs w:val="22"/>
        </w:rPr>
      </w:pPr>
      <w:r w:rsidRPr="00F52133">
        <w:rPr>
          <w:rFonts w:ascii="Book Antiqua" w:hAnsi="Book Antiqua"/>
          <w:sz w:val="22"/>
          <w:szCs w:val="22"/>
        </w:rPr>
        <w:t>apply CISG provisions regarding scope</w:t>
      </w:r>
    </w:p>
    <w:p w14:paraId="124CF26E" w14:textId="037B1E3C" w:rsidR="00325D48" w:rsidRPr="00F52133" w:rsidRDefault="00325D48" w:rsidP="00325D48">
      <w:pPr>
        <w:pStyle w:val="ListParagraph"/>
        <w:numPr>
          <w:ilvl w:val="2"/>
          <w:numId w:val="23"/>
        </w:numPr>
        <w:spacing w:after="40"/>
        <w:rPr>
          <w:rFonts w:ascii="Book Antiqua" w:hAnsi="Book Antiqua"/>
          <w:sz w:val="22"/>
          <w:szCs w:val="22"/>
        </w:rPr>
      </w:pPr>
      <w:r w:rsidRPr="00F52133">
        <w:rPr>
          <w:rFonts w:ascii="Book Antiqua" w:hAnsi="Book Antiqua"/>
          <w:sz w:val="22"/>
          <w:szCs w:val="22"/>
        </w:rPr>
        <w:t>CISG applies (Art. 1)</w:t>
      </w:r>
    </w:p>
    <w:p w14:paraId="6CE165B0" w14:textId="77777777" w:rsidR="00325D48" w:rsidRPr="00F52133" w:rsidRDefault="00325D48" w:rsidP="00325D48">
      <w:pPr>
        <w:pStyle w:val="ListParagraph"/>
        <w:numPr>
          <w:ilvl w:val="3"/>
          <w:numId w:val="23"/>
        </w:numPr>
        <w:spacing w:after="40"/>
        <w:rPr>
          <w:rFonts w:ascii="Book Antiqua" w:hAnsi="Book Antiqua"/>
          <w:sz w:val="22"/>
          <w:szCs w:val="22"/>
        </w:rPr>
      </w:pPr>
      <w:r w:rsidRPr="00F52133">
        <w:rPr>
          <w:rFonts w:ascii="Book Antiqua" w:hAnsi="Book Antiqua"/>
          <w:sz w:val="22"/>
          <w:szCs w:val="22"/>
        </w:rPr>
        <w:t>to sale-of-goods contracts</w:t>
      </w:r>
    </w:p>
    <w:p w14:paraId="7CDD8747" w14:textId="77777777" w:rsidR="00325D48" w:rsidRPr="00F52133" w:rsidRDefault="00325D48" w:rsidP="00325D48">
      <w:pPr>
        <w:pStyle w:val="ListParagraph"/>
        <w:numPr>
          <w:ilvl w:val="3"/>
          <w:numId w:val="23"/>
        </w:numPr>
        <w:spacing w:after="40"/>
        <w:rPr>
          <w:rFonts w:ascii="Book Antiqua" w:hAnsi="Book Antiqua"/>
          <w:sz w:val="22"/>
          <w:szCs w:val="22"/>
        </w:rPr>
      </w:pPr>
      <w:r w:rsidRPr="00F52133">
        <w:rPr>
          <w:rFonts w:ascii="Book Antiqua" w:hAnsi="Book Antiqua"/>
          <w:sz w:val="22"/>
          <w:szCs w:val="22"/>
        </w:rPr>
        <w:t>where parties’ places of business are in different CISG countries, unless this fact is not apparent to both parties</w:t>
      </w:r>
    </w:p>
    <w:p w14:paraId="4A290D07" w14:textId="3B318380" w:rsidR="00CA7609" w:rsidRPr="00F52133" w:rsidRDefault="00CA7609" w:rsidP="00CA7609">
      <w:pPr>
        <w:pStyle w:val="ListParagraph"/>
        <w:numPr>
          <w:ilvl w:val="4"/>
          <w:numId w:val="23"/>
        </w:numPr>
        <w:spacing w:after="40"/>
        <w:rPr>
          <w:rFonts w:ascii="Book Antiqua" w:hAnsi="Book Antiqua"/>
          <w:sz w:val="22"/>
          <w:szCs w:val="22"/>
        </w:rPr>
      </w:pPr>
      <w:r w:rsidRPr="00F52133">
        <w:rPr>
          <w:rFonts w:ascii="Book Antiqua" w:hAnsi="Book Antiqua"/>
          <w:sz w:val="22"/>
          <w:szCs w:val="22"/>
        </w:rPr>
        <w:t>remember that these countries are CISG countries:</w:t>
      </w:r>
    </w:p>
    <w:p w14:paraId="2F297F90" w14:textId="7D12846A" w:rsidR="00CA7609" w:rsidRPr="00F52133" w:rsidRDefault="00CA7609" w:rsidP="00CA7609">
      <w:pPr>
        <w:pStyle w:val="ListParagraph"/>
        <w:numPr>
          <w:ilvl w:val="5"/>
          <w:numId w:val="23"/>
        </w:numPr>
        <w:spacing w:after="40"/>
        <w:rPr>
          <w:rFonts w:ascii="Book Antiqua" w:hAnsi="Book Antiqua"/>
          <w:sz w:val="22"/>
          <w:szCs w:val="22"/>
        </w:rPr>
      </w:pPr>
      <w:r w:rsidRPr="00F52133">
        <w:rPr>
          <w:rFonts w:ascii="Book Antiqua" w:hAnsi="Book Antiqua"/>
          <w:sz w:val="22"/>
          <w:szCs w:val="22"/>
        </w:rPr>
        <w:t>USA</w:t>
      </w:r>
    </w:p>
    <w:p w14:paraId="660F8948" w14:textId="1AB9A413" w:rsidR="00CA7609" w:rsidRPr="00F52133" w:rsidRDefault="00CA7609" w:rsidP="00CA7609">
      <w:pPr>
        <w:pStyle w:val="ListParagraph"/>
        <w:numPr>
          <w:ilvl w:val="5"/>
          <w:numId w:val="23"/>
        </w:numPr>
        <w:spacing w:after="40"/>
        <w:rPr>
          <w:rFonts w:ascii="Book Antiqua" w:hAnsi="Book Antiqua"/>
          <w:sz w:val="22"/>
          <w:szCs w:val="22"/>
        </w:rPr>
      </w:pPr>
      <w:r w:rsidRPr="00F52133">
        <w:rPr>
          <w:rFonts w:ascii="Book Antiqua" w:hAnsi="Book Antiqua"/>
          <w:sz w:val="22"/>
          <w:szCs w:val="22"/>
        </w:rPr>
        <w:t>Canada</w:t>
      </w:r>
    </w:p>
    <w:p w14:paraId="4A6EE0FA" w14:textId="25EE88F0" w:rsidR="00CA7609" w:rsidRPr="00F52133" w:rsidRDefault="00CA7609" w:rsidP="00CA7609">
      <w:pPr>
        <w:pStyle w:val="ListParagraph"/>
        <w:numPr>
          <w:ilvl w:val="5"/>
          <w:numId w:val="23"/>
        </w:numPr>
        <w:spacing w:after="40"/>
        <w:rPr>
          <w:rFonts w:ascii="Book Antiqua" w:hAnsi="Book Antiqua"/>
          <w:sz w:val="22"/>
          <w:szCs w:val="22"/>
        </w:rPr>
      </w:pPr>
      <w:r w:rsidRPr="00F52133">
        <w:rPr>
          <w:rFonts w:ascii="Book Antiqua" w:hAnsi="Book Antiqua"/>
          <w:sz w:val="22"/>
          <w:szCs w:val="22"/>
        </w:rPr>
        <w:t>Mexico</w:t>
      </w:r>
    </w:p>
    <w:p w14:paraId="5ED82ACB" w14:textId="101431AF" w:rsidR="00CA7609" w:rsidRPr="00F52133" w:rsidRDefault="00CA7609" w:rsidP="00CA7609">
      <w:pPr>
        <w:pStyle w:val="ListParagraph"/>
        <w:numPr>
          <w:ilvl w:val="5"/>
          <w:numId w:val="23"/>
        </w:numPr>
        <w:spacing w:after="40"/>
        <w:rPr>
          <w:rFonts w:ascii="Book Antiqua" w:hAnsi="Book Antiqua"/>
          <w:sz w:val="22"/>
          <w:szCs w:val="22"/>
        </w:rPr>
      </w:pPr>
      <w:r w:rsidRPr="00F52133">
        <w:rPr>
          <w:rFonts w:ascii="Book Antiqua" w:hAnsi="Book Antiqua"/>
          <w:sz w:val="22"/>
          <w:szCs w:val="22"/>
        </w:rPr>
        <w:t>China</w:t>
      </w:r>
    </w:p>
    <w:p w14:paraId="4B0814D6" w14:textId="71C2B52D" w:rsidR="00CA7609" w:rsidRPr="00F52133" w:rsidRDefault="00CA7609" w:rsidP="00CA7609">
      <w:pPr>
        <w:pStyle w:val="ListParagraph"/>
        <w:numPr>
          <w:ilvl w:val="5"/>
          <w:numId w:val="23"/>
        </w:numPr>
        <w:spacing w:after="40"/>
        <w:rPr>
          <w:rFonts w:ascii="Book Antiqua" w:hAnsi="Book Antiqua"/>
          <w:sz w:val="22"/>
          <w:szCs w:val="22"/>
        </w:rPr>
      </w:pPr>
      <w:r w:rsidRPr="00F52133">
        <w:rPr>
          <w:rFonts w:ascii="Book Antiqua" w:hAnsi="Book Antiqua"/>
          <w:sz w:val="22"/>
          <w:szCs w:val="22"/>
        </w:rPr>
        <w:t>Japan</w:t>
      </w:r>
    </w:p>
    <w:p w14:paraId="23E59FD5" w14:textId="42329648" w:rsidR="00CA7609" w:rsidRPr="00F52133" w:rsidRDefault="00CA7609" w:rsidP="00CA7609">
      <w:pPr>
        <w:pStyle w:val="ListParagraph"/>
        <w:numPr>
          <w:ilvl w:val="4"/>
          <w:numId w:val="23"/>
        </w:numPr>
        <w:spacing w:after="40"/>
        <w:rPr>
          <w:rFonts w:ascii="Book Antiqua" w:hAnsi="Book Antiqua"/>
          <w:sz w:val="22"/>
          <w:szCs w:val="22"/>
        </w:rPr>
      </w:pPr>
      <w:r w:rsidRPr="00F52133">
        <w:rPr>
          <w:rFonts w:ascii="Book Antiqua" w:hAnsi="Book Antiqua"/>
          <w:sz w:val="22"/>
          <w:szCs w:val="22"/>
        </w:rPr>
        <w:t>remember that this country is not a CISG country:</w:t>
      </w:r>
    </w:p>
    <w:p w14:paraId="63B56D65" w14:textId="29BC12C9" w:rsidR="00CA7609" w:rsidRPr="00F52133" w:rsidRDefault="00CA7609" w:rsidP="00CA7609">
      <w:pPr>
        <w:pStyle w:val="ListParagraph"/>
        <w:numPr>
          <w:ilvl w:val="5"/>
          <w:numId w:val="23"/>
        </w:numPr>
        <w:spacing w:after="40"/>
        <w:rPr>
          <w:rFonts w:ascii="Book Antiqua" w:hAnsi="Book Antiqua"/>
          <w:sz w:val="22"/>
          <w:szCs w:val="22"/>
        </w:rPr>
      </w:pPr>
      <w:r w:rsidRPr="00F52133">
        <w:rPr>
          <w:rFonts w:ascii="Book Antiqua" w:hAnsi="Book Antiqua"/>
          <w:sz w:val="22"/>
          <w:szCs w:val="22"/>
        </w:rPr>
        <w:t>United Kingdom</w:t>
      </w:r>
    </w:p>
    <w:p w14:paraId="4C7EE7E5" w14:textId="77777777" w:rsidR="00325D48" w:rsidRPr="00F52133" w:rsidRDefault="00325D48" w:rsidP="00325D48">
      <w:pPr>
        <w:pStyle w:val="ListParagraph"/>
        <w:numPr>
          <w:ilvl w:val="2"/>
          <w:numId w:val="23"/>
        </w:numPr>
        <w:spacing w:after="40"/>
        <w:rPr>
          <w:rFonts w:ascii="Book Antiqua" w:hAnsi="Book Antiqua"/>
          <w:sz w:val="22"/>
          <w:szCs w:val="22"/>
        </w:rPr>
      </w:pPr>
      <w:r w:rsidRPr="00F52133">
        <w:rPr>
          <w:rFonts w:ascii="Book Antiqua" w:hAnsi="Book Antiqua"/>
          <w:sz w:val="22"/>
          <w:szCs w:val="22"/>
        </w:rPr>
        <w:t>CISG does not apply to goods bought for personal, family or household use, so long as the seller knew or should have known about such use (Art. 2)</w:t>
      </w:r>
    </w:p>
    <w:p w14:paraId="547BFC48" w14:textId="77777777" w:rsidR="00325D48" w:rsidRPr="00F52133" w:rsidRDefault="00325D48" w:rsidP="00325D48">
      <w:pPr>
        <w:pStyle w:val="ListParagraph"/>
        <w:numPr>
          <w:ilvl w:val="2"/>
          <w:numId w:val="23"/>
        </w:numPr>
        <w:spacing w:after="40"/>
        <w:rPr>
          <w:rFonts w:ascii="Book Antiqua" w:hAnsi="Book Antiqua"/>
          <w:sz w:val="22"/>
          <w:szCs w:val="22"/>
        </w:rPr>
      </w:pPr>
      <w:r w:rsidRPr="00F52133">
        <w:rPr>
          <w:rFonts w:ascii="Book Antiqua" w:hAnsi="Book Antiqua"/>
          <w:sz w:val="22"/>
          <w:szCs w:val="22"/>
        </w:rPr>
        <w:t>CISG does not apply to contracts preponderantly consisting of services (Art. 3(2))</w:t>
      </w:r>
    </w:p>
    <w:p w14:paraId="733CF4AA" w14:textId="77777777" w:rsidR="00325D48" w:rsidRPr="00F52133" w:rsidRDefault="00325D48" w:rsidP="00325D48">
      <w:pPr>
        <w:pStyle w:val="ListParagraph"/>
        <w:numPr>
          <w:ilvl w:val="1"/>
          <w:numId w:val="25"/>
        </w:numPr>
        <w:spacing w:after="40"/>
        <w:rPr>
          <w:rFonts w:ascii="Book Antiqua" w:hAnsi="Book Antiqua"/>
          <w:sz w:val="22"/>
          <w:szCs w:val="22"/>
        </w:rPr>
      </w:pPr>
      <w:r w:rsidRPr="00F52133">
        <w:rPr>
          <w:rFonts w:ascii="Book Antiqua" w:hAnsi="Book Antiqua"/>
          <w:sz w:val="22"/>
          <w:szCs w:val="22"/>
        </w:rPr>
        <w:t>understand the application of choice-of-law provisions of contracts and the applicability of CISG</w:t>
      </w:r>
    </w:p>
    <w:p w14:paraId="52F2562D" w14:textId="5AFAD1CB" w:rsidR="00325D48" w:rsidRPr="00F52133" w:rsidRDefault="00325D48" w:rsidP="00325D48">
      <w:pPr>
        <w:pStyle w:val="ListParagraph"/>
        <w:numPr>
          <w:ilvl w:val="2"/>
          <w:numId w:val="23"/>
        </w:numPr>
        <w:spacing w:after="40"/>
        <w:rPr>
          <w:rFonts w:ascii="Book Antiqua" w:hAnsi="Book Antiqua"/>
          <w:sz w:val="22"/>
          <w:szCs w:val="22"/>
        </w:rPr>
      </w:pPr>
      <w:r w:rsidRPr="00F52133">
        <w:rPr>
          <w:rFonts w:ascii="Book Antiqua" w:hAnsi="Book Antiqua"/>
          <w:sz w:val="22"/>
          <w:szCs w:val="22"/>
        </w:rPr>
        <w:t>parties can choose to exclude CISG or vary its provisions (Art. 6)</w:t>
      </w:r>
    </w:p>
    <w:p w14:paraId="756A6064" w14:textId="77777777" w:rsidR="00D64A09" w:rsidRPr="00F52133" w:rsidRDefault="00D64A09" w:rsidP="00D64A09">
      <w:pPr>
        <w:pStyle w:val="ListParagraph"/>
        <w:numPr>
          <w:ilvl w:val="1"/>
          <w:numId w:val="25"/>
        </w:numPr>
        <w:spacing w:after="40"/>
        <w:rPr>
          <w:rFonts w:ascii="Book Antiqua" w:hAnsi="Book Antiqua"/>
          <w:sz w:val="22"/>
          <w:szCs w:val="22"/>
        </w:rPr>
      </w:pPr>
      <w:r w:rsidRPr="00F52133">
        <w:rPr>
          <w:rFonts w:ascii="Book Antiqua" w:hAnsi="Book Antiqua"/>
          <w:sz w:val="22"/>
          <w:szCs w:val="22"/>
        </w:rPr>
        <w:t>understand what is necessary to prevent application of CISG in a contract and have UCC govern instead</w:t>
      </w:r>
    </w:p>
    <w:p w14:paraId="0D00E3A7" w14:textId="77777777" w:rsidR="00D64A09" w:rsidRPr="00F52133" w:rsidRDefault="00D64A09" w:rsidP="00D64A09">
      <w:pPr>
        <w:pStyle w:val="ListParagraph"/>
        <w:numPr>
          <w:ilvl w:val="2"/>
          <w:numId w:val="25"/>
        </w:numPr>
        <w:spacing w:after="40"/>
        <w:rPr>
          <w:rFonts w:ascii="Book Antiqua" w:hAnsi="Book Antiqua"/>
          <w:sz w:val="22"/>
          <w:szCs w:val="22"/>
        </w:rPr>
      </w:pPr>
      <w:r w:rsidRPr="00F52133">
        <w:rPr>
          <w:rFonts w:ascii="Book Antiqua" w:hAnsi="Book Antiqua"/>
          <w:sz w:val="22"/>
          <w:szCs w:val="22"/>
        </w:rPr>
        <w:t>must not only choose a certain UCC jurisdiction (e.g., New York) but also expressly state CISG does not apply (since New York is part of USA, a CISG signatory)</w:t>
      </w:r>
    </w:p>
    <w:p w14:paraId="5371E06F" w14:textId="77777777" w:rsidR="003626D4" w:rsidRPr="00F52133" w:rsidRDefault="003626D4" w:rsidP="003626D4">
      <w:pPr>
        <w:pStyle w:val="NormalEEJ"/>
        <w:ind w:firstLine="0"/>
        <w:rPr>
          <w:rFonts w:ascii="Book Antiqua" w:hAnsi="Book Antiqua"/>
          <w:b/>
          <w:bCs/>
          <w:sz w:val="27"/>
        </w:rPr>
      </w:pPr>
    </w:p>
    <w:p w14:paraId="0C4C40EA" w14:textId="77777777" w:rsidR="0076107A" w:rsidRPr="00F52133" w:rsidRDefault="0076107A" w:rsidP="003626D4">
      <w:pPr>
        <w:pStyle w:val="NormalEEJ"/>
        <w:ind w:firstLine="0"/>
        <w:rPr>
          <w:rFonts w:ascii="Book Antiqua" w:hAnsi="Book Antiqua"/>
          <w:b/>
          <w:bCs/>
          <w:sz w:val="27"/>
        </w:rPr>
      </w:pPr>
    </w:p>
    <w:p w14:paraId="17C4CAA8" w14:textId="77777777" w:rsidR="003626D4" w:rsidRPr="00F52133" w:rsidRDefault="003626D4" w:rsidP="00D44526">
      <w:pPr>
        <w:pStyle w:val="NormalEEJ"/>
        <w:keepNext/>
        <w:tabs>
          <w:tab w:val="left" w:pos="720"/>
        </w:tabs>
        <w:spacing w:after="40"/>
        <w:ind w:firstLine="0"/>
        <w:rPr>
          <w:rFonts w:ascii="Book Antiqua" w:hAnsi="Book Antiqua"/>
          <w:b/>
          <w:caps/>
          <w:szCs w:val="22"/>
          <w:u w:val="single"/>
        </w:rPr>
      </w:pPr>
      <w:r w:rsidRPr="00F52133">
        <w:rPr>
          <w:rFonts w:ascii="Book Antiqua" w:hAnsi="Book Antiqua"/>
          <w:b/>
          <w:caps/>
          <w:szCs w:val="22"/>
          <w:u w:val="single"/>
        </w:rPr>
        <w:lastRenderedPageBreak/>
        <w:t>III.</w:t>
      </w:r>
      <w:r w:rsidRPr="00F52133">
        <w:rPr>
          <w:rFonts w:ascii="Book Antiqua" w:hAnsi="Book Antiqua"/>
          <w:b/>
          <w:caps/>
          <w:szCs w:val="22"/>
          <w:u w:val="single"/>
        </w:rPr>
        <w:tab/>
        <w:t xml:space="preserve">Sales of Goods Under Domestic Law </w:t>
      </w:r>
    </w:p>
    <w:p w14:paraId="05A3BE55" w14:textId="77777777" w:rsidR="003626D4" w:rsidRPr="00F52133" w:rsidRDefault="003626D4" w:rsidP="003626D4">
      <w:pPr>
        <w:pStyle w:val="NormalEEJ"/>
        <w:tabs>
          <w:tab w:val="left" w:pos="720"/>
        </w:tabs>
        <w:spacing w:after="40"/>
        <w:ind w:firstLine="0"/>
        <w:rPr>
          <w:rFonts w:ascii="Book Antiqua" w:hAnsi="Book Antiqua"/>
          <w:b/>
          <w:bCs/>
          <w:sz w:val="27"/>
        </w:rPr>
      </w:pPr>
    </w:p>
    <w:p w14:paraId="75C97275" w14:textId="77777777" w:rsidR="003626D4" w:rsidRPr="00F52133" w:rsidRDefault="003626D4" w:rsidP="00251EB3">
      <w:pPr>
        <w:pStyle w:val="NormalEEJ"/>
        <w:tabs>
          <w:tab w:val="left" w:pos="1260"/>
        </w:tabs>
        <w:spacing w:after="40"/>
        <w:ind w:left="720" w:hanging="720"/>
        <w:rPr>
          <w:rFonts w:ascii="Book Antiqua" w:hAnsi="Book Antiqua"/>
          <w:b/>
          <w:smallCaps/>
          <w:szCs w:val="22"/>
          <w:u w:val="single"/>
        </w:rPr>
      </w:pPr>
      <w:r w:rsidRPr="00F52133">
        <w:rPr>
          <w:rFonts w:ascii="Book Antiqua" w:hAnsi="Book Antiqua"/>
          <w:b/>
          <w:smallCaps/>
          <w:szCs w:val="22"/>
          <w:u w:val="single"/>
        </w:rPr>
        <w:t>A.</w:t>
      </w:r>
      <w:r w:rsidRPr="00F52133">
        <w:rPr>
          <w:rFonts w:ascii="Book Antiqua" w:hAnsi="Book Antiqua"/>
          <w:b/>
          <w:smallCaps/>
          <w:szCs w:val="22"/>
          <w:u w:val="single"/>
        </w:rPr>
        <w:tab/>
        <w:t xml:space="preserve">Scope: (Does this count as a sale of goods under the UCC?) </w:t>
      </w:r>
    </w:p>
    <w:p w14:paraId="4C38D974" w14:textId="77777777" w:rsidR="003626D4" w:rsidRPr="00F52133" w:rsidRDefault="003626D4" w:rsidP="003626D4">
      <w:pPr>
        <w:pStyle w:val="NormalEEJ"/>
        <w:tabs>
          <w:tab w:val="left" w:pos="720"/>
        </w:tabs>
        <w:spacing w:after="40"/>
        <w:ind w:firstLine="0"/>
        <w:rPr>
          <w:rFonts w:ascii="Book Antiqua" w:hAnsi="Book Antiqua"/>
          <w:caps/>
          <w:szCs w:val="22"/>
        </w:rPr>
      </w:pPr>
    </w:p>
    <w:p w14:paraId="3BFB2729" w14:textId="2999D7DA" w:rsidR="003626D4" w:rsidRPr="00F52133" w:rsidRDefault="003626D4" w:rsidP="003626D4">
      <w:pPr>
        <w:rPr>
          <w:rFonts w:ascii="Book Antiqua" w:hAnsi="Book Antiqua"/>
          <w:b/>
          <w:color w:val="000000"/>
          <w:sz w:val="24"/>
          <w:szCs w:val="22"/>
        </w:rPr>
      </w:pPr>
      <w:r w:rsidRPr="00F52133">
        <w:rPr>
          <w:rFonts w:ascii="Book Antiqua" w:hAnsi="Book Antiqua"/>
          <w:b/>
          <w:color w:val="000000"/>
          <w:sz w:val="24"/>
          <w:szCs w:val="22"/>
          <w:shd w:val="clear" w:color="auto" w:fill="E0E0B2"/>
        </w:rPr>
        <w:t>Topic 6</w:t>
      </w:r>
      <w:r w:rsidR="00961102" w:rsidRPr="00F52133">
        <w:rPr>
          <w:rFonts w:ascii="Book Antiqua" w:hAnsi="Book Antiqua"/>
          <w:b/>
          <w:color w:val="000000"/>
          <w:sz w:val="24"/>
          <w:szCs w:val="22"/>
          <w:shd w:val="clear" w:color="auto" w:fill="E0E0B2"/>
        </w:rPr>
        <w:t>.</w:t>
      </w:r>
      <w:r w:rsidRPr="00F52133">
        <w:rPr>
          <w:rFonts w:ascii="Book Antiqua" w:hAnsi="Book Antiqua"/>
          <w:b/>
          <w:color w:val="000000"/>
          <w:sz w:val="24"/>
          <w:szCs w:val="22"/>
          <w:shd w:val="clear" w:color="auto" w:fill="E0E0B2"/>
        </w:rPr>
        <w:t xml:space="preserve"> Scope and Applicability of Article 2</w:t>
      </w:r>
    </w:p>
    <w:p w14:paraId="3365AD28" w14:textId="29E91548" w:rsidR="0076107A" w:rsidRPr="00F52133" w:rsidRDefault="0076107A" w:rsidP="0076107A">
      <w:pPr>
        <w:rPr>
          <w:rFonts w:ascii="Book Antiqua" w:hAnsi="Book Antiqua"/>
          <w:color w:val="000000"/>
          <w:sz w:val="22"/>
          <w:szCs w:val="22"/>
        </w:rPr>
      </w:pPr>
      <w:r w:rsidRPr="00F52133">
        <w:rPr>
          <w:rFonts w:ascii="Book Antiqua" w:hAnsi="Book Antiqua"/>
          <w:color w:val="000000"/>
          <w:sz w:val="22"/>
          <w:szCs w:val="22"/>
        </w:rPr>
        <w:t>Compendium Chapter 2, pp. 60-69 (all of Ch. 2)</w:t>
      </w:r>
    </w:p>
    <w:p w14:paraId="2D1A1894" w14:textId="6DE23F13" w:rsidR="003626D4" w:rsidRPr="00F52133" w:rsidRDefault="0076107A" w:rsidP="0076107A">
      <w:pPr>
        <w:rPr>
          <w:rFonts w:ascii="Book Antiqua" w:hAnsi="Book Antiqua"/>
          <w:color w:val="000000"/>
          <w:sz w:val="22"/>
          <w:szCs w:val="22"/>
        </w:rPr>
      </w:pPr>
      <w:r w:rsidRPr="00F52133">
        <w:rPr>
          <w:rFonts w:ascii="Book Antiqua" w:hAnsi="Book Antiqua"/>
          <w:color w:val="000000"/>
          <w:sz w:val="22"/>
          <w:szCs w:val="22"/>
        </w:rPr>
        <w:t>Hull, 2.A.-2.E. (all Ch. 2 except 2.F. on International Sales)</w:t>
      </w:r>
    </w:p>
    <w:p w14:paraId="3B777C59" w14:textId="77777777" w:rsidR="0076107A" w:rsidRPr="00F52133" w:rsidRDefault="0076107A" w:rsidP="0076107A">
      <w:pPr>
        <w:rPr>
          <w:rFonts w:ascii="Book Antiqua" w:hAnsi="Book Antiqua"/>
          <w:color w:val="000000"/>
          <w:sz w:val="22"/>
          <w:szCs w:val="22"/>
        </w:rPr>
      </w:pPr>
    </w:p>
    <w:p w14:paraId="5D2DA095" w14:textId="77777777" w:rsidR="003626D4" w:rsidRPr="00F52133" w:rsidRDefault="003626D4" w:rsidP="003626D4">
      <w:pPr>
        <w:spacing w:after="40"/>
        <w:rPr>
          <w:rFonts w:ascii="Book Antiqua" w:hAnsi="Book Antiqua"/>
          <w:sz w:val="22"/>
          <w:szCs w:val="22"/>
        </w:rPr>
      </w:pPr>
      <w:r w:rsidRPr="00F52133">
        <w:rPr>
          <w:rFonts w:ascii="Book Antiqua" w:hAnsi="Book Antiqua"/>
          <w:sz w:val="22"/>
          <w:szCs w:val="22"/>
        </w:rPr>
        <w:t>Key code sections:</w:t>
      </w:r>
    </w:p>
    <w:p w14:paraId="4FDFA4CA" w14:textId="77777777" w:rsidR="00370D74" w:rsidRPr="00F52133" w:rsidRDefault="00370D74" w:rsidP="00370D74">
      <w:pPr>
        <w:pStyle w:val="ListParagraph"/>
        <w:numPr>
          <w:ilvl w:val="0"/>
          <w:numId w:val="19"/>
        </w:numPr>
        <w:spacing w:after="40"/>
        <w:rPr>
          <w:rFonts w:ascii="Book Antiqua" w:hAnsi="Book Antiqua"/>
          <w:sz w:val="22"/>
          <w:szCs w:val="22"/>
        </w:rPr>
      </w:pPr>
      <w:r w:rsidRPr="00F52133">
        <w:rPr>
          <w:rFonts w:ascii="Book Antiqua" w:hAnsi="Book Antiqua"/>
          <w:sz w:val="22"/>
          <w:szCs w:val="22"/>
        </w:rPr>
        <w:t>2-102</w:t>
      </w:r>
    </w:p>
    <w:p w14:paraId="51C1AF2D" w14:textId="77777777" w:rsidR="00370D74" w:rsidRPr="00F52133" w:rsidRDefault="00370D74" w:rsidP="00370D74">
      <w:pPr>
        <w:pStyle w:val="ListParagraph"/>
        <w:numPr>
          <w:ilvl w:val="1"/>
          <w:numId w:val="19"/>
        </w:numPr>
        <w:spacing w:after="40"/>
        <w:rPr>
          <w:rFonts w:ascii="Book Antiqua" w:hAnsi="Book Antiqua"/>
          <w:sz w:val="22"/>
          <w:szCs w:val="22"/>
        </w:rPr>
      </w:pPr>
      <w:r w:rsidRPr="00F52133">
        <w:rPr>
          <w:rFonts w:ascii="Book Antiqua" w:hAnsi="Book Antiqua"/>
          <w:sz w:val="22"/>
          <w:szCs w:val="22"/>
        </w:rPr>
        <w:t>general scope of Article 2</w:t>
      </w:r>
    </w:p>
    <w:p w14:paraId="0E6A2A5E" w14:textId="77777777" w:rsidR="00370D74" w:rsidRPr="00F52133" w:rsidRDefault="00370D74" w:rsidP="00370D74">
      <w:pPr>
        <w:pStyle w:val="ListParagraph"/>
        <w:numPr>
          <w:ilvl w:val="0"/>
          <w:numId w:val="19"/>
        </w:numPr>
        <w:spacing w:after="40"/>
        <w:rPr>
          <w:rFonts w:ascii="Book Antiqua" w:hAnsi="Book Antiqua"/>
          <w:sz w:val="22"/>
          <w:szCs w:val="22"/>
        </w:rPr>
      </w:pPr>
      <w:r w:rsidRPr="00F52133">
        <w:rPr>
          <w:rFonts w:ascii="Book Antiqua" w:hAnsi="Book Antiqua"/>
          <w:sz w:val="22"/>
          <w:szCs w:val="22"/>
        </w:rPr>
        <w:t>2-105(1)</w:t>
      </w:r>
    </w:p>
    <w:p w14:paraId="19E80389" w14:textId="77777777" w:rsidR="00370D74" w:rsidRPr="00F52133" w:rsidRDefault="00370D74" w:rsidP="00370D74">
      <w:pPr>
        <w:pStyle w:val="ListParagraph"/>
        <w:numPr>
          <w:ilvl w:val="1"/>
          <w:numId w:val="19"/>
        </w:numPr>
        <w:spacing w:after="40"/>
        <w:rPr>
          <w:rFonts w:ascii="Book Antiqua" w:hAnsi="Book Antiqua"/>
          <w:sz w:val="22"/>
          <w:szCs w:val="22"/>
        </w:rPr>
      </w:pPr>
      <w:r w:rsidRPr="00F52133">
        <w:rPr>
          <w:rFonts w:ascii="Book Antiqua" w:hAnsi="Book Antiqua"/>
          <w:sz w:val="22"/>
          <w:szCs w:val="22"/>
        </w:rPr>
        <w:t>definition of goods</w:t>
      </w:r>
    </w:p>
    <w:p w14:paraId="74DC58C3" w14:textId="77777777" w:rsidR="00370D74" w:rsidRPr="00F52133" w:rsidRDefault="00370D74" w:rsidP="00370D74">
      <w:pPr>
        <w:pStyle w:val="ListParagraph"/>
        <w:numPr>
          <w:ilvl w:val="0"/>
          <w:numId w:val="19"/>
        </w:numPr>
        <w:spacing w:after="40"/>
        <w:rPr>
          <w:rFonts w:ascii="Book Antiqua" w:hAnsi="Book Antiqua"/>
          <w:sz w:val="22"/>
          <w:szCs w:val="22"/>
        </w:rPr>
      </w:pPr>
      <w:r w:rsidRPr="00F52133">
        <w:rPr>
          <w:rFonts w:ascii="Book Antiqua" w:hAnsi="Book Antiqua"/>
          <w:sz w:val="22"/>
          <w:szCs w:val="22"/>
        </w:rPr>
        <w:t>2-104</w:t>
      </w:r>
    </w:p>
    <w:p w14:paraId="2B9A6820" w14:textId="022C2416" w:rsidR="00370D74" w:rsidRPr="00F52133" w:rsidRDefault="00370D74" w:rsidP="00370D74">
      <w:pPr>
        <w:pStyle w:val="ListParagraph"/>
        <w:numPr>
          <w:ilvl w:val="1"/>
          <w:numId w:val="19"/>
        </w:numPr>
        <w:spacing w:after="40"/>
        <w:rPr>
          <w:rFonts w:ascii="Book Antiqua" w:hAnsi="Book Antiqua"/>
          <w:sz w:val="22"/>
          <w:szCs w:val="22"/>
        </w:rPr>
      </w:pPr>
      <w:r w:rsidRPr="00F52133">
        <w:rPr>
          <w:rFonts w:ascii="Book Antiqua" w:hAnsi="Book Antiqua"/>
          <w:sz w:val="22"/>
          <w:szCs w:val="22"/>
        </w:rPr>
        <w:t>definition of merchant</w:t>
      </w:r>
    </w:p>
    <w:p w14:paraId="5D996A64" w14:textId="77777777" w:rsidR="00370D74" w:rsidRPr="00F52133" w:rsidRDefault="00370D74" w:rsidP="00370D74">
      <w:pPr>
        <w:rPr>
          <w:rFonts w:ascii="Book Antiqua" w:hAnsi="Book Antiqua"/>
          <w:color w:val="000000"/>
          <w:sz w:val="22"/>
          <w:szCs w:val="22"/>
        </w:rPr>
      </w:pPr>
    </w:p>
    <w:p w14:paraId="61936534" w14:textId="77777777" w:rsidR="00370D74" w:rsidRPr="00F52133" w:rsidRDefault="00370D74" w:rsidP="00370D74">
      <w:pPr>
        <w:rPr>
          <w:rFonts w:ascii="Book Antiqua" w:hAnsi="Book Antiqua"/>
          <w:color w:val="000000"/>
          <w:sz w:val="22"/>
          <w:szCs w:val="22"/>
        </w:rPr>
      </w:pPr>
      <w:r w:rsidRPr="00F52133">
        <w:rPr>
          <w:rFonts w:ascii="Book Antiqua" w:hAnsi="Book Antiqua"/>
          <w:color w:val="000000"/>
          <w:sz w:val="22"/>
          <w:szCs w:val="22"/>
        </w:rPr>
        <w:t>Key learning objectives:</w:t>
      </w:r>
    </w:p>
    <w:p w14:paraId="01F1E13E" w14:textId="77777777" w:rsidR="00407BF2" w:rsidRPr="00F52133" w:rsidRDefault="00F33C00" w:rsidP="00F33C00">
      <w:pPr>
        <w:pStyle w:val="ListParagraph"/>
        <w:numPr>
          <w:ilvl w:val="0"/>
          <w:numId w:val="18"/>
        </w:numPr>
        <w:spacing w:after="40"/>
        <w:rPr>
          <w:rFonts w:ascii="Book Antiqua" w:hAnsi="Book Antiqua"/>
          <w:sz w:val="22"/>
          <w:szCs w:val="22"/>
        </w:rPr>
      </w:pPr>
      <w:r w:rsidRPr="00F52133">
        <w:rPr>
          <w:rFonts w:ascii="Book Antiqua" w:hAnsi="Book Antiqua"/>
          <w:sz w:val="22"/>
          <w:szCs w:val="22"/>
        </w:rPr>
        <w:t>understand the s</w:t>
      </w:r>
      <w:r w:rsidR="00407BF2" w:rsidRPr="00F52133">
        <w:rPr>
          <w:rFonts w:ascii="Book Antiqua" w:hAnsi="Book Antiqua"/>
          <w:sz w:val="22"/>
          <w:szCs w:val="22"/>
        </w:rPr>
        <w:t xml:space="preserve">cope of a “good” under the UCC </w:t>
      </w:r>
    </w:p>
    <w:p w14:paraId="30ACEABA" w14:textId="1EB2A878" w:rsidR="00F33C00" w:rsidRPr="00F52133" w:rsidRDefault="00F33C00" w:rsidP="00F33C00">
      <w:pPr>
        <w:pStyle w:val="ListParagraph"/>
        <w:numPr>
          <w:ilvl w:val="0"/>
          <w:numId w:val="18"/>
        </w:numPr>
        <w:spacing w:after="40"/>
        <w:rPr>
          <w:rFonts w:ascii="Book Antiqua" w:hAnsi="Book Antiqua"/>
          <w:sz w:val="22"/>
          <w:szCs w:val="22"/>
        </w:rPr>
      </w:pPr>
      <w:r w:rsidRPr="00F52133">
        <w:rPr>
          <w:rFonts w:ascii="Book Antiqua" w:hAnsi="Book Antiqua"/>
          <w:sz w:val="22"/>
          <w:szCs w:val="22"/>
        </w:rPr>
        <w:t>be able to apply the gravamen test and predominant purpose test to mixed contracts</w:t>
      </w:r>
    </w:p>
    <w:p w14:paraId="070CB281" w14:textId="0944EBA0" w:rsidR="00407BF2" w:rsidRPr="00F52133" w:rsidRDefault="00407BF2" w:rsidP="00407BF2">
      <w:pPr>
        <w:pStyle w:val="ListParagraph"/>
        <w:numPr>
          <w:ilvl w:val="1"/>
          <w:numId w:val="18"/>
        </w:numPr>
        <w:spacing w:after="40"/>
        <w:rPr>
          <w:rFonts w:ascii="Book Antiqua" w:hAnsi="Book Antiqua"/>
          <w:sz w:val="22"/>
          <w:szCs w:val="22"/>
        </w:rPr>
      </w:pPr>
      <w:r w:rsidRPr="00F52133">
        <w:rPr>
          <w:rFonts w:ascii="Book Antiqua" w:hAnsi="Book Antiqua"/>
          <w:sz w:val="22"/>
          <w:szCs w:val="22"/>
        </w:rPr>
        <w:t>predominant-purpose test look</w:t>
      </w:r>
      <w:r w:rsidR="00053B56" w:rsidRPr="00F52133">
        <w:rPr>
          <w:rFonts w:ascii="Book Antiqua" w:hAnsi="Book Antiqua"/>
          <w:sz w:val="22"/>
          <w:szCs w:val="22"/>
        </w:rPr>
        <w:t>s</w:t>
      </w:r>
      <w:r w:rsidRPr="00F52133">
        <w:rPr>
          <w:rFonts w:ascii="Book Antiqua" w:hAnsi="Book Antiqua"/>
          <w:sz w:val="22"/>
          <w:szCs w:val="22"/>
        </w:rPr>
        <w:t xml:space="preserve"> at the deal</w:t>
      </w:r>
    </w:p>
    <w:p w14:paraId="233F3672" w14:textId="763475CF" w:rsidR="00407BF2" w:rsidRPr="00F52133" w:rsidRDefault="00407BF2" w:rsidP="00407BF2">
      <w:pPr>
        <w:pStyle w:val="ListParagraph"/>
        <w:numPr>
          <w:ilvl w:val="1"/>
          <w:numId w:val="18"/>
        </w:numPr>
        <w:spacing w:after="40"/>
        <w:rPr>
          <w:rFonts w:ascii="Book Antiqua" w:hAnsi="Book Antiqua"/>
          <w:sz w:val="22"/>
          <w:szCs w:val="22"/>
        </w:rPr>
      </w:pPr>
      <w:r w:rsidRPr="00F52133">
        <w:rPr>
          <w:rFonts w:ascii="Book Antiqua" w:hAnsi="Book Antiqua"/>
          <w:sz w:val="22"/>
          <w:szCs w:val="22"/>
        </w:rPr>
        <w:t>gravamen test looks at the dispute</w:t>
      </w:r>
    </w:p>
    <w:p w14:paraId="15FFAFBE" w14:textId="2AC56287" w:rsidR="00EC509F" w:rsidRPr="00F52133" w:rsidRDefault="00F33C00" w:rsidP="003A4DE9">
      <w:pPr>
        <w:pStyle w:val="ListParagraph"/>
        <w:numPr>
          <w:ilvl w:val="0"/>
          <w:numId w:val="18"/>
        </w:numPr>
        <w:spacing w:after="40"/>
        <w:rPr>
          <w:rFonts w:ascii="Book Antiqua" w:hAnsi="Book Antiqua"/>
          <w:sz w:val="22"/>
          <w:szCs w:val="22"/>
        </w:rPr>
      </w:pPr>
      <w:r w:rsidRPr="00F52133">
        <w:rPr>
          <w:rFonts w:ascii="Book Antiqua" w:hAnsi="Book Antiqua"/>
          <w:sz w:val="22"/>
          <w:szCs w:val="22"/>
        </w:rPr>
        <w:t>be able to apply the UCC definitions rather than the common-sense definitions of terms in interpreting UCC provisions</w:t>
      </w:r>
    </w:p>
    <w:p w14:paraId="1FFACA43" w14:textId="087D5914" w:rsidR="009E0007" w:rsidRPr="00F52133" w:rsidRDefault="009E0007" w:rsidP="009E0007">
      <w:pPr>
        <w:pStyle w:val="ListParagraph"/>
        <w:numPr>
          <w:ilvl w:val="1"/>
          <w:numId w:val="18"/>
        </w:numPr>
        <w:spacing w:after="40"/>
        <w:rPr>
          <w:rFonts w:ascii="Book Antiqua" w:hAnsi="Book Antiqua"/>
          <w:sz w:val="22"/>
          <w:szCs w:val="22"/>
        </w:rPr>
      </w:pPr>
      <w:r w:rsidRPr="00F52133">
        <w:rPr>
          <w:rFonts w:ascii="Book Antiqua" w:hAnsi="Book Antiqua"/>
          <w:sz w:val="22"/>
          <w:szCs w:val="22"/>
        </w:rPr>
        <w:t>but appreciate that courts can sometimes surprise by deviating from UCC definitions, such as by applying common-sense understandings</w:t>
      </w:r>
    </w:p>
    <w:p w14:paraId="4482B524" w14:textId="77777777" w:rsidR="00251EB3" w:rsidRPr="00F52133" w:rsidRDefault="00251EB3" w:rsidP="00251EB3">
      <w:pPr>
        <w:pStyle w:val="NormalEEJ"/>
        <w:tabs>
          <w:tab w:val="left" w:pos="720"/>
        </w:tabs>
        <w:spacing w:after="40"/>
        <w:ind w:firstLine="0"/>
        <w:rPr>
          <w:rFonts w:ascii="Book Antiqua" w:hAnsi="Book Antiqua"/>
          <w:b/>
          <w:bCs/>
          <w:sz w:val="27"/>
        </w:rPr>
      </w:pPr>
    </w:p>
    <w:p w14:paraId="656C0563" w14:textId="2623FACC" w:rsidR="00251EB3" w:rsidRPr="00F52133" w:rsidRDefault="00251EB3" w:rsidP="00251EB3">
      <w:pPr>
        <w:pStyle w:val="NormalEEJ"/>
        <w:tabs>
          <w:tab w:val="left" w:pos="1260"/>
        </w:tabs>
        <w:spacing w:after="40"/>
        <w:ind w:left="720" w:hanging="720"/>
        <w:rPr>
          <w:rFonts w:ascii="Book Antiqua" w:hAnsi="Book Antiqua"/>
          <w:b/>
          <w:smallCaps/>
          <w:szCs w:val="22"/>
          <w:u w:val="single"/>
        </w:rPr>
      </w:pPr>
      <w:r w:rsidRPr="00F52133">
        <w:rPr>
          <w:rFonts w:ascii="Book Antiqua" w:hAnsi="Book Antiqua"/>
          <w:b/>
          <w:smallCaps/>
          <w:szCs w:val="22"/>
          <w:u w:val="single"/>
        </w:rPr>
        <w:t>B.</w:t>
      </w:r>
      <w:r w:rsidRPr="00F52133">
        <w:rPr>
          <w:rFonts w:ascii="Book Antiqua" w:hAnsi="Book Antiqua"/>
          <w:b/>
          <w:smallCaps/>
          <w:szCs w:val="22"/>
          <w:u w:val="single"/>
        </w:rPr>
        <w:tab/>
        <w:t xml:space="preserve">Formation: (Do we have a deal?) </w:t>
      </w:r>
    </w:p>
    <w:p w14:paraId="33F3D67B" w14:textId="77777777" w:rsidR="00304BFA" w:rsidRPr="00F52133" w:rsidRDefault="00304BFA" w:rsidP="00304BFA">
      <w:pPr>
        <w:spacing w:after="40"/>
        <w:rPr>
          <w:rFonts w:ascii="Book Antiqua" w:hAnsi="Book Antiqua"/>
          <w:sz w:val="22"/>
          <w:szCs w:val="22"/>
        </w:rPr>
      </w:pPr>
    </w:p>
    <w:p w14:paraId="2C780BD8" w14:textId="1E89A349" w:rsidR="00304BFA" w:rsidRPr="00F52133" w:rsidRDefault="00304BFA" w:rsidP="00304BFA">
      <w:pPr>
        <w:rPr>
          <w:rFonts w:ascii="Book Antiqua" w:hAnsi="Book Antiqua"/>
          <w:b/>
          <w:color w:val="000000"/>
          <w:sz w:val="24"/>
          <w:szCs w:val="22"/>
        </w:rPr>
      </w:pPr>
      <w:r w:rsidRPr="00F52133">
        <w:rPr>
          <w:rFonts w:ascii="Book Antiqua" w:hAnsi="Book Antiqua"/>
          <w:b/>
          <w:color w:val="000000"/>
          <w:sz w:val="24"/>
          <w:szCs w:val="22"/>
          <w:shd w:val="clear" w:color="auto" w:fill="E0E0B2"/>
        </w:rPr>
        <w:t>Topic 7</w:t>
      </w:r>
      <w:r w:rsidR="00961102" w:rsidRPr="00F52133">
        <w:rPr>
          <w:rFonts w:ascii="Book Antiqua" w:hAnsi="Book Antiqua"/>
          <w:b/>
          <w:color w:val="000000"/>
          <w:sz w:val="24"/>
          <w:szCs w:val="22"/>
          <w:shd w:val="clear" w:color="auto" w:fill="E0E0B2"/>
        </w:rPr>
        <w:t>.</w:t>
      </w:r>
      <w:r w:rsidRPr="00F52133">
        <w:rPr>
          <w:rFonts w:ascii="Book Antiqua" w:hAnsi="Book Antiqua"/>
          <w:b/>
          <w:color w:val="000000"/>
          <w:sz w:val="24"/>
          <w:szCs w:val="22"/>
          <w:shd w:val="clear" w:color="auto" w:fill="E0E0B2"/>
        </w:rPr>
        <w:t xml:space="preserve"> Basic Formational Rules, Offer and Acceptance, Firm Offers</w:t>
      </w:r>
    </w:p>
    <w:p w14:paraId="146B2B2C" w14:textId="1B9AA687" w:rsidR="00304BFA" w:rsidRPr="00F52133" w:rsidRDefault="00304BFA" w:rsidP="00304BFA">
      <w:pPr>
        <w:spacing w:after="40"/>
        <w:rPr>
          <w:rFonts w:ascii="Book Antiqua" w:hAnsi="Book Antiqua"/>
          <w:sz w:val="22"/>
          <w:szCs w:val="22"/>
        </w:rPr>
      </w:pPr>
      <w:r w:rsidRPr="00F52133">
        <w:rPr>
          <w:rFonts w:ascii="Book Antiqua" w:hAnsi="Book Antiqua"/>
          <w:sz w:val="22"/>
          <w:szCs w:val="22"/>
        </w:rPr>
        <w:t>Compendium Chapter 3, pp. 71-76 (all of Ch. 3)</w:t>
      </w:r>
    </w:p>
    <w:p w14:paraId="6E63F852" w14:textId="16F34ECE" w:rsidR="00304BFA" w:rsidRPr="00F52133" w:rsidRDefault="00304BFA" w:rsidP="00304BFA">
      <w:pPr>
        <w:spacing w:after="40"/>
        <w:rPr>
          <w:rFonts w:ascii="Book Antiqua" w:hAnsi="Book Antiqua"/>
          <w:sz w:val="22"/>
          <w:szCs w:val="22"/>
        </w:rPr>
      </w:pPr>
      <w:r w:rsidRPr="00F52133">
        <w:rPr>
          <w:rFonts w:ascii="Book Antiqua" w:hAnsi="Book Antiqua"/>
          <w:sz w:val="22"/>
          <w:szCs w:val="22"/>
        </w:rPr>
        <w:t>Hull, 3.A., all except 3.A.(1), and 3.C. (pp. 22-23, 26-29, 39-41)</w:t>
      </w:r>
    </w:p>
    <w:p w14:paraId="0C3A4A9E" w14:textId="77777777" w:rsidR="00304BFA" w:rsidRPr="00F52133" w:rsidRDefault="00304BFA" w:rsidP="00304BFA">
      <w:pPr>
        <w:spacing w:after="40"/>
        <w:rPr>
          <w:rFonts w:ascii="Book Antiqua" w:hAnsi="Book Antiqua"/>
          <w:sz w:val="22"/>
          <w:szCs w:val="22"/>
        </w:rPr>
      </w:pPr>
      <w:r w:rsidRPr="00F52133">
        <w:rPr>
          <w:rFonts w:ascii="Lucida Grande" w:hAnsi="Lucida Grande" w:cs="Lucida Grande"/>
          <w:sz w:val="22"/>
          <w:szCs w:val="22"/>
        </w:rPr>
        <w:t>✓</w:t>
      </w:r>
      <w:r w:rsidRPr="00F52133">
        <w:rPr>
          <w:rFonts w:ascii="Book Antiqua" w:hAnsi="Book Antiqua"/>
          <w:sz w:val="22"/>
          <w:szCs w:val="22"/>
        </w:rPr>
        <w:t>Prepare problems 701, 702, and 703 in Teal Set</w:t>
      </w:r>
    </w:p>
    <w:p w14:paraId="334D475F" w14:textId="77777777" w:rsidR="00304BFA" w:rsidRPr="00F52133" w:rsidRDefault="00304BFA" w:rsidP="00304BFA">
      <w:pPr>
        <w:spacing w:after="40"/>
        <w:rPr>
          <w:rFonts w:ascii="Book Antiqua" w:hAnsi="Book Antiqua"/>
          <w:sz w:val="22"/>
          <w:szCs w:val="22"/>
        </w:rPr>
      </w:pPr>
    </w:p>
    <w:p w14:paraId="047066F2" w14:textId="77777777" w:rsidR="00304BFA" w:rsidRPr="00F52133" w:rsidRDefault="00304BFA" w:rsidP="00304BFA">
      <w:pPr>
        <w:spacing w:after="40"/>
        <w:rPr>
          <w:rFonts w:ascii="Book Antiqua" w:hAnsi="Book Antiqua"/>
          <w:sz w:val="22"/>
          <w:szCs w:val="22"/>
        </w:rPr>
      </w:pPr>
      <w:r w:rsidRPr="00F52133">
        <w:rPr>
          <w:rFonts w:ascii="Book Antiqua" w:hAnsi="Book Antiqua"/>
          <w:sz w:val="22"/>
          <w:szCs w:val="22"/>
        </w:rPr>
        <w:t>Key code sections:</w:t>
      </w:r>
    </w:p>
    <w:p w14:paraId="6729FC9F" w14:textId="77777777" w:rsidR="00304BFA" w:rsidRPr="00F52133" w:rsidRDefault="00304BFA" w:rsidP="00304BFA">
      <w:pPr>
        <w:pStyle w:val="ListParagraph"/>
        <w:numPr>
          <w:ilvl w:val="0"/>
          <w:numId w:val="23"/>
        </w:numPr>
        <w:spacing w:after="40"/>
        <w:rPr>
          <w:rFonts w:ascii="Book Antiqua" w:hAnsi="Book Antiqua"/>
          <w:sz w:val="22"/>
          <w:szCs w:val="22"/>
        </w:rPr>
      </w:pPr>
      <w:r w:rsidRPr="00F52133">
        <w:rPr>
          <w:rFonts w:ascii="Book Antiqua" w:hAnsi="Book Antiqua"/>
          <w:sz w:val="22"/>
          <w:szCs w:val="22"/>
        </w:rPr>
        <w:t>2-204</w:t>
      </w:r>
    </w:p>
    <w:p w14:paraId="50CD4E21" w14:textId="77777777" w:rsidR="00304BFA" w:rsidRPr="00F52133" w:rsidRDefault="00304BFA" w:rsidP="00304BFA">
      <w:pPr>
        <w:pStyle w:val="ListParagraph"/>
        <w:numPr>
          <w:ilvl w:val="1"/>
          <w:numId w:val="23"/>
        </w:numPr>
        <w:spacing w:after="40"/>
        <w:rPr>
          <w:rFonts w:ascii="Book Antiqua" w:hAnsi="Book Antiqua"/>
          <w:sz w:val="22"/>
          <w:szCs w:val="22"/>
        </w:rPr>
      </w:pPr>
      <w:r w:rsidRPr="00F52133">
        <w:rPr>
          <w:rFonts w:ascii="Book Antiqua" w:hAnsi="Book Antiqua"/>
          <w:sz w:val="22"/>
          <w:szCs w:val="22"/>
        </w:rPr>
        <w:t>contract formation, indefiniteness</w:t>
      </w:r>
    </w:p>
    <w:p w14:paraId="6F3B372E" w14:textId="77777777" w:rsidR="00304BFA" w:rsidRPr="00F52133" w:rsidRDefault="00304BFA" w:rsidP="00304BFA">
      <w:pPr>
        <w:pStyle w:val="ListParagraph"/>
        <w:numPr>
          <w:ilvl w:val="0"/>
          <w:numId w:val="23"/>
        </w:numPr>
        <w:spacing w:after="40"/>
        <w:rPr>
          <w:rFonts w:ascii="Book Antiqua" w:hAnsi="Book Antiqua"/>
          <w:sz w:val="22"/>
          <w:szCs w:val="22"/>
        </w:rPr>
      </w:pPr>
      <w:r w:rsidRPr="00F52133">
        <w:rPr>
          <w:rFonts w:ascii="Book Antiqua" w:hAnsi="Book Antiqua"/>
          <w:sz w:val="22"/>
          <w:szCs w:val="22"/>
        </w:rPr>
        <w:t>2-205</w:t>
      </w:r>
    </w:p>
    <w:p w14:paraId="4DC0CED4" w14:textId="77777777" w:rsidR="00304BFA" w:rsidRPr="00F52133" w:rsidRDefault="00304BFA" w:rsidP="00304BFA">
      <w:pPr>
        <w:pStyle w:val="ListParagraph"/>
        <w:numPr>
          <w:ilvl w:val="1"/>
          <w:numId w:val="23"/>
        </w:numPr>
        <w:spacing w:after="40"/>
        <w:rPr>
          <w:rFonts w:ascii="Book Antiqua" w:hAnsi="Book Antiqua"/>
          <w:sz w:val="22"/>
          <w:szCs w:val="22"/>
        </w:rPr>
      </w:pPr>
      <w:r w:rsidRPr="00F52133">
        <w:rPr>
          <w:rFonts w:ascii="Book Antiqua" w:hAnsi="Book Antiqua"/>
          <w:sz w:val="22"/>
          <w:szCs w:val="22"/>
        </w:rPr>
        <w:t>firm offers</w:t>
      </w:r>
    </w:p>
    <w:p w14:paraId="78CB833D" w14:textId="77777777" w:rsidR="00304BFA" w:rsidRPr="00F52133" w:rsidRDefault="00304BFA" w:rsidP="00304BFA">
      <w:pPr>
        <w:pStyle w:val="ListParagraph"/>
        <w:numPr>
          <w:ilvl w:val="0"/>
          <w:numId w:val="23"/>
        </w:numPr>
        <w:spacing w:after="40"/>
        <w:rPr>
          <w:rFonts w:ascii="Book Antiqua" w:hAnsi="Book Antiqua"/>
          <w:sz w:val="22"/>
          <w:szCs w:val="22"/>
        </w:rPr>
      </w:pPr>
      <w:r w:rsidRPr="00F52133">
        <w:rPr>
          <w:rFonts w:ascii="Book Antiqua" w:hAnsi="Book Antiqua"/>
          <w:sz w:val="22"/>
          <w:szCs w:val="22"/>
        </w:rPr>
        <w:t>2-206</w:t>
      </w:r>
    </w:p>
    <w:p w14:paraId="3276AE67" w14:textId="77777777" w:rsidR="00304BFA" w:rsidRPr="00F52133" w:rsidRDefault="00304BFA" w:rsidP="00304BFA">
      <w:pPr>
        <w:pStyle w:val="ListParagraph"/>
        <w:numPr>
          <w:ilvl w:val="1"/>
          <w:numId w:val="23"/>
        </w:numPr>
        <w:spacing w:after="40"/>
        <w:rPr>
          <w:rFonts w:ascii="Book Antiqua" w:hAnsi="Book Antiqua"/>
          <w:sz w:val="22"/>
          <w:szCs w:val="22"/>
        </w:rPr>
      </w:pPr>
      <w:r w:rsidRPr="00F52133">
        <w:rPr>
          <w:rFonts w:ascii="Book Antiqua" w:hAnsi="Book Antiqua"/>
          <w:sz w:val="22"/>
          <w:szCs w:val="22"/>
        </w:rPr>
        <w:t>offer and acceptance in contract formation</w:t>
      </w:r>
    </w:p>
    <w:p w14:paraId="76ACC631" w14:textId="77777777" w:rsidR="00304BFA" w:rsidRPr="00F52133" w:rsidRDefault="00304BFA" w:rsidP="00304BFA">
      <w:pPr>
        <w:spacing w:after="40"/>
        <w:rPr>
          <w:rFonts w:ascii="Book Antiqua" w:hAnsi="Book Antiqua"/>
          <w:sz w:val="22"/>
          <w:szCs w:val="22"/>
        </w:rPr>
      </w:pPr>
    </w:p>
    <w:p w14:paraId="5D3C2E07" w14:textId="77777777" w:rsidR="00304BFA" w:rsidRPr="00F52133" w:rsidRDefault="00304BFA" w:rsidP="00304BFA">
      <w:pPr>
        <w:rPr>
          <w:rFonts w:ascii="Book Antiqua" w:hAnsi="Book Antiqua"/>
          <w:color w:val="000000"/>
          <w:sz w:val="22"/>
          <w:szCs w:val="22"/>
        </w:rPr>
      </w:pPr>
      <w:r w:rsidRPr="00F52133">
        <w:rPr>
          <w:rFonts w:ascii="Book Antiqua" w:hAnsi="Book Antiqua"/>
          <w:color w:val="000000"/>
          <w:sz w:val="22"/>
          <w:szCs w:val="22"/>
        </w:rPr>
        <w:t>Key learning objectives:</w:t>
      </w:r>
    </w:p>
    <w:p w14:paraId="68BE9B08" w14:textId="77777777" w:rsidR="00304BFA" w:rsidRPr="00F52133" w:rsidRDefault="00304BFA" w:rsidP="00304BFA">
      <w:pPr>
        <w:pStyle w:val="ListParagraph"/>
        <w:numPr>
          <w:ilvl w:val="0"/>
          <w:numId w:val="26"/>
        </w:numPr>
        <w:spacing w:after="40"/>
        <w:rPr>
          <w:rFonts w:ascii="Book Antiqua" w:hAnsi="Book Antiqua"/>
          <w:sz w:val="22"/>
          <w:szCs w:val="22"/>
        </w:rPr>
      </w:pPr>
      <w:r w:rsidRPr="00F52133">
        <w:rPr>
          <w:rFonts w:ascii="Book Antiqua" w:hAnsi="Book Antiqua"/>
          <w:sz w:val="22"/>
          <w:szCs w:val="22"/>
        </w:rPr>
        <w:t>understand the key aspects of contract formation under 2-204</w:t>
      </w:r>
    </w:p>
    <w:p w14:paraId="734E6F99" w14:textId="77777777" w:rsidR="00304BFA" w:rsidRPr="00F52133" w:rsidRDefault="00304BFA" w:rsidP="00304BFA">
      <w:pPr>
        <w:pStyle w:val="ListParagraph"/>
        <w:numPr>
          <w:ilvl w:val="1"/>
          <w:numId w:val="26"/>
        </w:numPr>
        <w:spacing w:after="40"/>
        <w:rPr>
          <w:rFonts w:ascii="Book Antiqua" w:hAnsi="Book Antiqua"/>
          <w:sz w:val="22"/>
          <w:szCs w:val="22"/>
        </w:rPr>
      </w:pPr>
      <w:r w:rsidRPr="00F52133">
        <w:rPr>
          <w:rFonts w:ascii="Book Antiqua" w:hAnsi="Book Antiqua"/>
          <w:sz w:val="22"/>
          <w:szCs w:val="22"/>
        </w:rPr>
        <w:t>contracts can be formed by express communications or purely by conduct</w:t>
      </w:r>
    </w:p>
    <w:p w14:paraId="231C3DCA" w14:textId="77777777" w:rsidR="00304BFA" w:rsidRPr="00F52133" w:rsidRDefault="00304BFA" w:rsidP="00304BFA">
      <w:pPr>
        <w:pStyle w:val="ListParagraph"/>
        <w:numPr>
          <w:ilvl w:val="1"/>
          <w:numId w:val="26"/>
        </w:numPr>
        <w:spacing w:after="40"/>
        <w:rPr>
          <w:rFonts w:ascii="Book Antiqua" w:hAnsi="Book Antiqua"/>
          <w:sz w:val="22"/>
          <w:szCs w:val="22"/>
        </w:rPr>
      </w:pPr>
      <w:r w:rsidRPr="00F52133">
        <w:rPr>
          <w:rFonts w:ascii="Book Antiqua" w:hAnsi="Book Antiqua"/>
          <w:sz w:val="22"/>
          <w:szCs w:val="22"/>
        </w:rPr>
        <w:lastRenderedPageBreak/>
        <w:t>it’s not necessary to be able to determine the exact moment a contract is formed</w:t>
      </w:r>
    </w:p>
    <w:p w14:paraId="0D7B35F1" w14:textId="77777777" w:rsidR="00304BFA" w:rsidRPr="00F52133" w:rsidRDefault="00304BFA" w:rsidP="00304BFA">
      <w:pPr>
        <w:pStyle w:val="ListParagraph"/>
        <w:numPr>
          <w:ilvl w:val="1"/>
          <w:numId w:val="26"/>
        </w:numPr>
        <w:spacing w:after="40"/>
        <w:rPr>
          <w:rFonts w:ascii="Book Antiqua" w:hAnsi="Book Antiqua"/>
          <w:sz w:val="22"/>
          <w:szCs w:val="22"/>
        </w:rPr>
      </w:pPr>
      <w:r w:rsidRPr="00F52133">
        <w:rPr>
          <w:rFonts w:ascii="Book Antiqua" w:hAnsi="Book Antiqua"/>
          <w:sz w:val="22"/>
          <w:szCs w:val="22"/>
        </w:rPr>
        <w:t>open (un-agreed-upon) terms do not prevent the formation of a valid, enforceable contract, so long as there is some basis upon which a court could provide a remedy</w:t>
      </w:r>
    </w:p>
    <w:p w14:paraId="4AD123EF" w14:textId="77777777" w:rsidR="00304BFA" w:rsidRPr="00F52133" w:rsidRDefault="00304BFA" w:rsidP="00304BFA">
      <w:pPr>
        <w:pStyle w:val="ListParagraph"/>
        <w:numPr>
          <w:ilvl w:val="0"/>
          <w:numId w:val="26"/>
        </w:numPr>
        <w:spacing w:after="40"/>
        <w:rPr>
          <w:rFonts w:ascii="Book Antiqua" w:hAnsi="Book Antiqua"/>
          <w:sz w:val="22"/>
          <w:szCs w:val="22"/>
        </w:rPr>
      </w:pPr>
      <w:r w:rsidRPr="00F52133">
        <w:rPr>
          <w:rFonts w:ascii="Book Antiqua" w:hAnsi="Book Antiqua"/>
          <w:sz w:val="22"/>
          <w:szCs w:val="22"/>
        </w:rPr>
        <w:t>understand how firm offers can be binding under 2-205</w:t>
      </w:r>
    </w:p>
    <w:p w14:paraId="545C694E" w14:textId="77777777" w:rsidR="00304BFA" w:rsidRPr="00F52133" w:rsidRDefault="00304BFA" w:rsidP="00304BFA">
      <w:pPr>
        <w:pStyle w:val="ListParagraph"/>
        <w:numPr>
          <w:ilvl w:val="1"/>
          <w:numId w:val="26"/>
        </w:numPr>
        <w:spacing w:after="40"/>
        <w:rPr>
          <w:rFonts w:ascii="Book Antiqua" w:hAnsi="Book Antiqua"/>
          <w:sz w:val="22"/>
          <w:szCs w:val="22"/>
        </w:rPr>
      </w:pPr>
      <w:r w:rsidRPr="00F52133">
        <w:rPr>
          <w:rFonts w:ascii="Book Antiqua" w:hAnsi="Book Antiqua"/>
          <w:sz w:val="22"/>
          <w:szCs w:val="22"/>
        </w:rPr>
        <w:t>firm offers can be binding if they have consideration (same as the common law)</w:t>
      </w:r>
    </w:p>
    <w:p w14:paraId="665BEE32" w14:textId="77777777" w:rsidR="00304BFA" w:rsidRPr="00F52133" w:rsidRDefault="00304BFA" w:rsidP="00304BFA">
      <w:pPr>
        <w:pStyle w:val="ListParagraph"/>
        <w:numPr>
          <w:ilvl w:val="1"/>
          <w:numId w:val="26"/>
        </w:numPr>
        <w:spacing w:after="40"/>
        <w:rPr>
          <w:rFonts w:ascii="Book Antiqua" w:hAnsi="Book Antiqua"/>
          <w:sz w:val="22"/>
          <w:szCs w:val="22"/>
        </w:rPr>
      </w:pPr>
      <w:r w:rsidRPr="00F52133">
        <w:rPr>
          <w:rFonts w:ascii="Book Antiqua" w:hAnsi="Book Antiqua"/>
          <w:sz w:val="22"/>
          <w:szCs w:val="22"/>
        </w:rPr>
        <w:t>firm offers without consideration are binding if:</w:t>
      </w:r>
    </w:p>
    <w:p w14:paraId="6FCDE8AD" w14:textId="77777777" w:rsidR="00304BFA" w:rsidRPr="00F52133" w:rsidRDefault="00304BFA" w:rsidP="00304BFA">
      <w:pPr>
        <w:pStyle w:val="ListParagraph"/>
        <w:numPr>
          <w:ilvl w:val="2"/>
          <w:numId w:val="26"/>
        </w:numPr>
        <w:spacing w:after="40"/>
        <w:rPr>
          <w:rFonts w:ascii="Book Antiqua" w:hAnsi="Book Antiqua"/>
          <w:sz w:val="22"/>
          <w:szCs w:val="22"/>
        </w:rPr>
      </w:pPr>
      <w:r w:rsidRPr="00F52133">
        <w:rPr>
          <w:rFonts w:ascii="Book Antiqua" w:hAnsi="Book Antiqua"/>
          <w:sz w:val="22"/>
          <w:szCs w:val="22"/>
        </w:rPr>
        <w:t>by a merchant</w:t>
      </w:r>
    </w:p>
    <w:p w14:paraId="49641FFF" w14:textId="77777777" w:rsidR="00304BFA" w:rsidRPr="00F52133" w:rsidRDefault="00304BFA" w:rsidP="00304BFA">
      <w:pPr>
        <w:pStyle w:val="ListParagraph"/>
        <w:numPr>
          <w:ilvl w:val="2"/>
          <w:numId w:val="26"/>
        </w:numPr>
        <w:spacing w:after="40"/>
        <w:rPr>
          <w:rFonts w:ascii="Book Antiqua" w:hAnsi="Book Antiqua"/>
          <w:sz w:val="22"/>
          <w:szCs w:val="22"/>
        </w:rPr>
      </w:pPr>
      <w:r w:rsidRPr="00F52133">
        <w:rPr>
          <w:rFonts w:ascii="Book Antiqua" w:hAnsi="Book Antiqua"/>
          <w:sz w:val="22"/>
          <w:szCs w:val="22"/>
        </w:rPr>
        <w:t>in a signed writing</w:t>
      </w:r>
    </w:p>
    <w:p w14:paraId="212C49E3" w14:textId="77777777" w:rsidR="00304BFA" w:rsidRPr="00F52133" w:rsidRDefault="00304BFA" w:rsidP="00304BFA">
      <w:pPr>
        <w:pStyle w:val="ListParagraph"/>
        <w:numPr>
          <w:ilvl w:val="2"/>
          <w:numId w:val="26"/>
        </w:numPr>
        <w:spacing w:after="40"/>
        <w:rPr>
          <w:rFonts w:ascii="Book Antiqua" w:hAnsi="Book Antiqua"/>
          <w:sz w:val="22"/>
          <w:szCs w:val="22"/>
        </w:rPr>
      </w:pPr>
      <w:r w:rsidRPr="00F52133">
        <w:rPr>
          <w:rFonts w:ascii="Book Antiqua" w:hAnsi="Book Antiqua"/>
          <w:sz w:val="22"/>
          <w:szCs w:val="22"/>
        </w:rPr>
        <w:t>assurance given it will be held open (not revoked)</w:t>
      </w:r>
    </w:p>
    <w:p w14:paraId="3B1B518C" w14:textId="77777777" w:rsidR="00304BFA" w:rsidRPr="00F52133" w:rsidRDefault="00304BFA" w:rsidP="00304BFA">
      <w:pPr>
        <w:pStyle w:val="ListParagraph"/>
        <w:numPr>
          <w:ilvl w:val="2"/>
          <w:numId w:val="26"/>
        </w:numPr>
        <w:spacing w:after="40"/>
        <w:rPr>
          <w:rFonts w:ascii="Book Antiqua" w:hAnsi="Book Antiqua"/>
          <w:sz w:val="22"/>
          <w:szCs w:val="22"/>
        </w:rPr>
      </w:pPr>
      <w:r w:rsidRPr="00F52133">
        <w:rPr>
          <w:rFonts w:ascii="Book Antiqua" w:hAnsi="Book Antiqua"/>
          <w:sz w:val="22"/>
          <w:szCs w:val="22"/>
          <w:u w:val="single"/>
        </w:rPr>
        <w:t>but</w:t>
      </w:r>
      <w:r w:rsidRPr="00F52133">
        <w:rPr>
          <w:rFonts w:ascii="Book Antiqua" w:hAnsi="Book Antiqua"/>
          <w:sz w:val="22"/>
          <w:szCs w:val="22"/>
        </w:rPr>
        <w:t xml:space="preserve"> the irrevocability period for a without-consideration firm offer cannot exceed three months</w:t>
      </w:r>
    </w:p>
    <w:p w14:paraId="221437A9" w14:textId="77777777" w:rsidR="00304BFA" w:rsidRPr="00F52133" w:rsidRDefault="00304BFA" w:rsidP="00304BFA">
      <w:pPr>
        <w:pStyle w:val="ListParagraph"/>
        <w:numPr>
          <w:ilvl w:val="0"/>
          <w:numId w:val="26"/>
        </w:numPr>
        <w:spacing w:after="40"/>
        <w:rPr>
          <w:rFonts w:ascii="Book Antiqua" w:hAnsi="Book Antiqua"/>
          <w:sz w:val="22"/>
          <w:szCs w:val="22"/>
        </w:rPr>
      </w:pPr>
      <w:r w:rsidRPr="00F52133">
        <w:rPr>
          <w:rFonts w:ascii="Book Antiqua" w:hAnsi="Book Antiqua"/>
          <w:sz w:val="22"/>
          <w:szCs w:val="22"/>
        </w:rPr>
        <w:t>understand how offers can be made and validly accepted under 2-206</w:t>
      </w:r>
    </w:p>
    <w:p w14:paraId="7CA81307" w14:textId="77777777" w:rsidR="00304BFA" w:rsidRPr="00F52133" w:rsidRDefault="00304BFA" w:rsidP="00304BFA">
      <w:pPr>
        <w:pStyle w:val="ListParagraph"/>
        <w:numPr>
          <w:ilvl w:val="1"/>
          <w:numId w:val="26"/>
        </w:numPr>
        <w:spacing w:after="40"/>
        <w:rPr>
          <w:rFonts w:ascii="Book Antiqua" w:hAnsi="Book Antiqua"/>
          <w:sz w:val="22"/>
          <w:szCs w:val="22"/>
        </w:rPr>
      </w:pPr>
      <w:r w:rsidRPr="00F52133">
        <w:rPr>
          <w:rFonts w:ascii="Book Antiqua" w:hAnsi="Book Antiqua"/>
          <w:sz w:val="22"/>
          <w:szCs w:val="22"/>
        </w:rPr>
        <w:t>an offer can invite acceptance in any reasonable manner</w:t>
      </w:r>
    </w:p>
    <w:p w14:paraId="56EEDC11" w14:textId="77777777" w:rsidR="00304BFA" w:rsidRPr="00F52133" w:rsidRDefault="00304BFA" w:rsidP="00304BFA">
      <w:pPr>
        <w:pStyle w:val="ListParagraph"/>
        <w:numPr>
          <w:ilvl w:val="1"/>
          <w:numId w:val="26"/>
        </w:numPr>
        <w:spacing w:after="40"/>
        <w:rPr>
          <w:rFonts w:ascii="Book Antiqua" w:hAnsi="Book Antiqua"/>
          <w:sz w:val="22"/>
          <w:szCs w:val="22"/>
        </w:rPr>
      </w:pPr>
      <w:r w:rsidRPr="00F52133">
        <w:rPr>
          <w:rFonts w:ascii="Book Antiqua" w:hAnsi="Book Antiqua"/>
          <w:sz w:val="22"/>
          <w:szCs w:val="22"/>
        </w:rPr>
        <w:t>an offer can be accepted by shipping goods</w:t>
      </w:r>
    </w:p>
    <w:p w14:paraId="247D6101" w14:textId="77777777" w:rsidR="00304BFA" w:rsidRPr="00F52133" w:rsidRDefault="00304BFA" w:rsidP="00304BFA">
      <w:pPr>
        <w:pStyle w:val="ListParagraph"/>
        <w:numPr>
          <w:ilvl w:val="2"/>
          <w:numId w:val="26"/>
        </w:numPr>
        <w:spacing w:after="40"/>
        <w:rPr>
          <w:rFonts w:ascii="Book Antiqua" w:hAnsi="Book Antiqua"/>
          <w:sz w:val="22"/>
          <w:szCs w:val="22"/>
        </w:rPr>
      </w:pPr>
      <w:r w:rsidRPr="00F52133">
        <w:rPr>
          <w:rFonts w:ascii="Book Antiqua" w:hAnsi="Book Antiqua"/>
          <w:sz w:val="22"/>
          <w:szCs w:val="22"/>
        </w:rPr>
        <w:t>shipping conforming goods counts as acceptance</w:t>
      </w:r>
    </w:p>
    <w:p w14:paraId="78FF1B42" w14:textId="64402692" w:rsidR="00304BFA" w:rsidRPr="00F52133" w:rsidRDefault="00304BFA" w:rsidP="00304BFA">
      <w:pPr>
        <w:pStyle w:val="ListParagraph"/>
        <w:numPr>
          <w:ilvl w:val="2"/>
          <w:numId w:val="26"/>
        </w:numPr>
        <w:spacing w:after="40"/>
        <w:rPr>
          <w:rFonts w:ascii="Book Antiqua" w:hAnsi="Book Antiqua"/>
          <w:sz w:val="22"/>
          <w:szCs w:val="22"/>
        </w:rPr>
      </w:pPr>
      <w:r w:rsidRPr="00F52133">
        <w:rPr>
          <w:rFonts w:ascii="Book Antiqua" w:hAnsi="Book Antiqua"/>
          <w:sz w:val="22"/>
          <w:szCs w:val="22"/>
        </w:rPr>
        <w:t>even shipping non-conforming goods can count as an acceptance</w:t>
      </w:r>
    </w:p>
    <w:p w14:paraId="6DC5A025" w14:textId="77777777" w:rsidR="00304BFA" w:rsidRPr="00F52133" w:rsidRDefault="00304BFA" w:rsidP="00304BFA">
      <w:pPr>
        <w:pStyle w:val="ListParagraph"/>
        <w:numPr>
          <w:ilvl w:val="2"/>
          <w:numId w:val="26"/>
        </w:numPr>
        <w:spacing w:after="40"/>
        <w:rPr>
          <w:rFonts w:ascii="Book Antiqua" w:hAnsi="Book Antiqua"/>
          <w:sz w:val="22"/>
          <w:szCs w:val="22"/>
        </w:rPr>
      </w:pPr>
      <w:r w:rsidRPr="00F52133">
        <w:rPr>
          <w:rFonts w:ascii="Book Antiqua" w:hAnsi="Book Antiqua"/>
          <w:sz w:val="22"/>
          <w:szCs w:val="22"/>
        </w:rPr>
        <w:t xml:space="preserve">but understand that a shipment of non-conforming goods will be construed as a counter-offer if it’s offered as an “accommodation,” which the seller can do by seasonably notifying the buyer that the shipment is intended as an accommodation </w:t>
      </w:r>
    </w:p>
    <w:p w14:paraId="519D9E4E" w14:textId="77777777" w:rsidR="00304BFA" w:rsidRPr="00F52133" w:rsidRDefault="00304BFA" w:rsidP="00304BFA">
      <w:pPr>
        <w:pStyle w:val="ListParagraph"/>
        <w:numPr>
          <w:ilvl w:val="0"/>
          <w:numId w:val="26"/>
        </w:numPr>
        <w:spacing w:after="40"/>
        <w:rPr>
          <w:rFonts w:ascii="Book Antiqua" w:hAnsi="Book Antiqua"/>
          <w:sz w:val="22"/>
          <w:szCs w:val="22"/>
        </w:rPr>
      </w:pPr>
      <w:r w:rsidRPr="00F52133">
        <w:rPr>
          <w:rFonts w:ascii="Book Antiqua" w:hAnsi="Book Antiqua"/>
          <w:sz w:val="22"/>
          <w:szCs w:val="22"/>
        </w:rPr>
        <w:t>understand what happens where the offer and acceptance are not the same</w:t>
      </w:r>
    </w:p>
    <w:p w14:paraId="26CF01B6" w14:textId="77777777" w:rsidR="00304BFA" w:rsidRPr="00F52133" w:rsidRDefault="00304BFA" w:rsidP="00304BFA">
      <w:pPr>
        <w:pStyle w:val="ListParagraph"/>
        <w:numPr>
          <w:ilvl w:val="1"/>
          <w:numId w:val="26"/>
        </w:numPr>
        <w:spacing w:after="40"/>
        <w:rPr>
          <w:rFonts w:ascii="Book Antiqua" w:hAnsi="Book Antiqua"/>
          <w:sz w:val="22"/>
          <w:szCs w:val="22"/>
        </w:rPr>
      </w:pPr>
      <w:r w:rsidRPr="00F52133">
        <w:rPr>
          <w:rFonts w:ascii="Book Antiqua" w:hAnsi="Book Antiqua"/>
          <w:sz w:val="22"/>
          <w:szCs w:val="22"/>
        </w:rPr>
        <w:t>understand the common-law background</w:t>
      </w:r>
    </w:p>
    <w:p w14:paraId="6E8161C1" w14:textId="77777777" w:rsidR="00304BFA" w:rsidRPr="00F52133" w:rsidRDefault="00304BFA" w:rsidP="00304BFA">
      <w:pPr>
        <w:pStyle w:val="ListParagraph"/>
        <w:numPr>
          <w:ilvl w:val="2"/>
          <w:numId w:val="26"/>
        </w:numPr>
        <w:spacing w:after="40"/>
        <w:rPr>
          <w:rFonts w:ascii="Book Antiqua" w:hAnsi="Book Antiqua"/>
          <w:sz w:val="22"/>
          <w:szCs w:val="22"/>
        </w:rPr>
      </w:pPr>
      <w:r w:rsidRPr="00F52133">
        <w:rPr>
          <w:rFonts w:ascii="Book Antiqua" w:hAnsi="Book Antiqua"/>
          <w:sz w:val="22"/>
          <w:szCs w:val="22"/>
        </w:rPr>
        <w:t>under the common law, the offer and acceptance must be the same for a contract to be formed by them (the “mirror-image rule”)</w:t>
      </w:r>
    </w:p>
    <w:p w14:paraId="7490239E" w14:textId="77777777" w:rsidR="00304BFA" w:rsidRPr="00F52133" w:rsidRDefault="00304BFA" w:rsidP="00304BFA">
      <w:pPr>
        <w:pStyle w:val="ListParagraph"/>
        <w:numPr>
          <w:ilvl w:val="2"/>
          <w:numId w:val="26"/>
        </w:numPr>
        <w:spacing w:after="40"/>
        <w:rPr>
          <w:rFonts w:ascii="Book Antiqua" w:hAnsi="Book Antiqua"/>
          <w:sz w:val="22"/>
          <w:szCs w:val="22"/>
        </w:rPr>
      </w:pPr>
      <w:r w:rsidRPr="00F52133">
        <w:rPr>
          <w:rFonts w:ascii="Book Antiqua" w:hAnsi="Book Antiqua"/>
          <w:sz w:val="22"/>
          <w:szCs w:val="22"/>
        </w:rPr>
        <w:t>under the common law, a purported acceptance that doesn’t match the offer will be construed as a counter-offer</w:t>
      </w:r>
    </w:p>
    <w:p w14:paraId="58B36400" w14:textId="77777777" w:rsidR="00304BFA" w:rsidRPr="00F52133" w:rsidRDefault="00304BFA" w:rsidP="00304BFA">
      <w:pPr>
        <w:pStyle w:val="ListParagraph"/>
        <w:numPr>
          <w:ilvl w:val="3"/>
          <w:numId w:val="26"/>
        </w:numPr>
        <w:spacing w:after="40"/>
        <w:rPr>
          <w:rFonts w:ascii="Book Antiqua" w:hAnsi="Book Antiqua"/>
          <w:sz w:val="22"/>
          <w:szCs w:val="22"/>
        </w:rPr>
      </w:pPr>
      <w:r w:rsidRPr="00F52133">
        <w:rPr>
          <w:rFonts w:ascii="Book Antiqua" w:hAnsi="Book Antiqua"/>
          <w:sz w:val="22"/>
          <w:szCs w:val="22"/>
        </w:rPr>
        <w:t>if conduct by the recipient subsequently establishes that there is a contract, then the party receiving the purported acceptance (the counter-offer) will be construed to have accepted that counter-offer by conduct, and the terms of the counter-offer will control (a situation giving rise to what’s called the “last-shot” rule)</w:t>
      </w:r>
    </w:p>
    <w:p w14:paraId="75103AB9" w14:textId="562428C3" w:rsidR="00304BFA" w:rsidRPr="00F52133" w:rsidRDefault="00251EB3" w:rsidP="00304BFA">
      <w:pPr>
        <w:pStyle w:val="ListParagraph"/>
        <w:numPr>
          <w:ilvl w:val="1"/>
          <w:numId w:val="26"/>
        </w:numPr>
        <w:spacing w:after="40"/>
        <w:rPr>
          <w:rFonts w:ascii="Book Antiqua" w:hAnsi="Book Antiqua"/>
          <w:sz w:val="22"/>
          <w:szCs w:val="22"/>
        </w:rPr>
      </w:pPr>
      <w:r w:rsidRPr="00F52133">
        <w:rPr>
          <w:rFonts w:ascii="Book Antiqua" w:hAnsi="Book Antiqua"/>
          <w:sz w:val="22"/>
          <w:szCs w:val="22"/>
        </w:rPr>
        <w:t xml:space="preserve">keep in mind </w:t>
      </w:r>
      <w:r w:rsidR="00304BFA" w:rsidRPr="00F52133">
        <w:rPr>
          <w:rFonts w:ascii="Book Antiqua" w:hAnsi="Book Antiqua"/>
          <w:sz w:val="22"/>
          <w:szCs w:val="22"/>
        </w:rPr>
        <w:t>2-207 (the “battle of the forms”)</w:t>
      </w:r>
      <w:r w:rsidRPr="00F52133">
        <w:rPr>
          <w:rFonts w:ascii="Book Antiqua" w:hAnsi="Book Antiqua"/>
          <w:sz w:val="22"/>
          <w:szCs w:val="22"/>
        </w:rPr>
        <w:t>, discussed in the next topic</w:t>
      </w:r>
      <w:r w:rsidR="00304BFA" w:rsidRPr="00F52133">
        <w:rPr>
          <w:rFonts w:ascii="Book Antiqua" w:hAnsi="Book Antiqua"/>
          <w:sz w:val="22"/>
          <w:szCs w:val="22"/>
        </w:rPr>
        <w:t xml:space="preserve"> </w:t>
      </w:r>
    </w:p>
    <w:p w14:paraId="6B2121D4" w14:textId="77777777" w:rsidR="00304BFA" w:rsidRPr="00F52133" w:rsidRDefault="00304BFA" w:rsidP="00304BFA">
      <w:pPr>
        <w:spacing w:after="40"/>
        <w:rPr>
          <w:rFonts w:ascii="Book Antiqua" w:hAnsi="Book Antiqua"/>
          <w:sz w:val="22"/>
          <w:szCs w:val="22"/>
        </w:rPr>
      </w:pPr>
    </w:p>
    <w:p w14:paraId="711BB554" w14:textId="77777777" w:rsidR="00304BFA" w:rsidRPr="00F52133" w:rsidRDefault="00304BFA" w:rsidP="00304BFA">
      <w:pPr>
        <w:spacing w:after="40"/>
        <w:rPr>
          <w:rFonts w:ascii="Book Antiqua" w:hAnsi="Book Antiqua"/>
          <w:sz w:val="22"/>
          <w:szCs w:val="22"/>
        </w:rPr>
      </w:pPr>
    </w:p>
    <w:p w14:paraId="4F084655" w14:textId="6EE4A50D" w:rsidR="00304BFA" w:rsidRPr="00F52133" w:rsidRDefault="00251EB3" w:rsidP="00304BFA">
      <w:pPr>
        <w:rPr>
          <w:rFonts w:ascii="Book Antiqua" w:hAnsi="Book Antiqua"/>
          <w:b/>
          <w:color w:val="000000"/>
          <w:sz w:val="24"/>
          <w:szCs w:val="22"/>
        </w:rPr>
      </w:pPr>
      <w:r w:rsidRPr="00F52133">
        <w:rPr>
          <w:rFonts w:ascii="Book Antiqua" w:hAnsi="Book Antiqua"/>
          <w:b/>
          <w:color w:val="000000"/>
          <w:sz w:val="24"/>
          <w:szCs w:val="22"/>
          <w:shd w:val="clear" w:color="auto" w:fill="E0E0B2"/>
        </w:rPr>
        <w:t>Topic 8</w:t>
      </w:r>
      <w:r w:rsidR="00961102" w:rsidRPr="00F52133">
        <w:rPr>
          <w:rFonts w:ascii="Book Antiqua" w:hAnsi="Book Antiqua"/>
          <w:b/>
          <w:color w:val="000000"/>
          <w:sz w:val="24"/>
          <w:szCs w:val="22"/>
          <w:shd w:val="clear" w:color="auto" w:fill="E0E0B2"/>
        </w:rPr>
        <w:t>.</w:t>
      </w:r>
      <w:r w:rsidR="00304BFA" w:rsidRPr="00F52133">
        <w:rPr>
          <w:rFonts w:ascii="Book Antiqua" w:hAnsi="Book Antiqua"/>
          <w:b/>
          <w:color w:val="000000"/>
          <w:sz w:val="24"/>
          <w:szCs w:val="22"/>
          <w:shd w:val="clear" w:color="auto" w:fill="E0E0B2"/>
        </w:rPr>
        <w:t xml:space="preserve"> </w:t>
      </w:r>
      <w:r w:rsidRPr="00F52133">
        <w:rPr>
          <w:rFonts w:ascii="Book Antiqua" w:hAnsi="Book Antiqua"/>
          <w:b/>
          <w:color w:val="000000"/>
          <w:sz w:val="24"/>
          <w:szCs w:val="22"/>
          <w:shd w:val="clear" w:color="auto" w:fill="E0E0B2"/>
        </w:rPr>
        <w:t>Battle of the</w:t>
      </w:r>
      <w:r w:rsidR="00304BFA" w:rsidRPr="00F52133">
        <w:rPr>
          <w:rFonts w:ascii="Book Antiqua" w:hAnsi="Book Antiqua"/>
          <w:b/>
          <w:color w:val="000000"/>
          <w:sz w:val="24"/>
          <w:szCs w:val="22"/>
          <w:shd w:val="clear" w:color="auto" w:fill="E0E0B2"/>
        </w:rPr>
        <w:t xml:space="preserve"> Forms</w:t>
      </w:r>
    </w:p>
    <w:p w14:paraId="17B9549A" w14:textId="0F22EC70" w:rsidR="00251EB3" w:rsidRPr="00F52133" w:rsidRDefault="00251EB3" w:rsidP="00251EB3">
      <w:pPr>
        <w:spacing w:after="40"/>
        <w:rPr>
          <w:rFonts w:ascii="Book Antiqua" w:hAnsi="Book Antiqua"/>
          <w:sz w:val="22"/>
          <w:szCs w:val="22"/>
        </w:rPr>
      </w:pPr>
      <w:r w:rsidRPr="00F52133">
        <w:rPr>
          <w:rFonts w:ascii="Book Antiqua" w:hAnsi="Book Antiqua"/>
          <w:sz w:val="22"/>
          <w:szCs w:val="22"/>
        </w:rPr>
        <w:t>Compendium Chapter 4, pp. 78-98 (all)</w:t>
      </w:r>
    </w:p>
    <w:p w14:paraId="15F81684" w14:textId="3BEF68CB" w:rsidR="00304BFA" w:rsidRPr="00F52133" w:rsidRDefault="00251EB3" w:rsidP="00251EB3">
      <w:pPr>
        <w:spacing w:after="40"/>
        <w:rPr>
          <w:rFonts w:ascii="Book Antiqua" w:hAnsi="Book Antiqua"/>
          <w:sz w:val="22"/>
          <w:szCs w:val="22"/>
        </w:rPr>
      </w:pPr>
      <w:r w:rsidRPr="00F52133">
        <w:rPr>
          <w:rFonts w:ascii="Lucida Grande" w:hAnsi="Lucida Grande" w:cs="Lucida Grande"/>
          <w:sz w:val="22"/>
          <w:szCs w:val="22"/>
        </w:rPr>
        <w:t>✓</w:t>
      </w:r>
      <w:r w:rsidRPr="00F52133">
        <w:rPr>
          <w:rFonts w:ascii="Book Antiqua" w:hAnsi="Book Antiqua"/>
          <w:sz w:val="22"/>
          <w:szCs w:val="22"/>
        </w:rPr>
        <w:t xml:space="preserve">Prepare all problems in chapter. (That's Purple Problems 4-1, 4-2, 4-3, 4-4, 4-5, 4-6, and 4-7.) </w:t>
      </w:r>
    </w:p>
    <w:p w14:paraId="6A940D35" w14:textId="77777777" w:rsidR="00251EB3" w:rsidRPr="00F52133" w:rsidRDefault="00251EB3" w:rsidP="00251EB3">
      <w:pPr>
        <w:spacing w:after="40"/>
        <w:rPr>
          <w:rFonts w:ascii="Book Antiqua" w:hAnsi="Book Antiqua"/>
          <w:sz w:val="22"/>
          <w:szCs w:val="22"/>
        </w:rPr>
      </w:pPr>
    </w:p>
    <w:p w14:paraId="3AA228B2" w14:textId="77777777" w:rsidR="00304BFA" w:rsidRPr="00F52133" w:rsidRDefault="00304BFA" w:rsidP="00304BFA">
      <w:pPr>
        <w:spacing w:after="40"/>
        <w:rPr>
          <w:rFonts w:ascii="Book Antiqua" w:hAnsi="Book Antiqua"/>
          <w:sz w:val="22"/>
          <w:szCs w:val="22"/>
        </w:rPr>
      </w:pPr>
      <w:r w:rsidRPr="00F52133">
        <w:rPr>
          <w:rFonts w:ascii="Book Antiqua" w:hAnsi="Book Antiqua"/>
          <w:sz w:val="22"/>
          <w:szCs w:val="22"/>
        </w:rPr>
        <w:t>Key code sections:</w:t>
      </w:r>
    </w:p>
    <w:p w14:paraId="66941FB6" w14:textId="77777777" w:rsidR="00304BFA" w:rsidRPr="00F52133" w:rsidRDefault="00304BFA" w:rsidP="00304BFA">
      <w:pPr>
        <w:pStyle w:val="ListParagraph"/>
        <w:numPr>
          <w:ilvl w:val="0"/>
          <w:numId w:val="23"/>
        </w:numPr>
        <w:spacing w:after="40"/>
        <w:rPr>
          <w:rFonts w:ascii="Book Antiqua" w:hAnsi="Book Antiqua"/>
          <w:sz w:val="22"/>
          <w:szCs w:val="22"/>
        </w:rPr>
      </w:pPr>
      <w:r w:rsidRPr="00F52133">
        <w:rPr>
          <w:rFonts w:ascii="Book Antiqua" w:hAnsi="Book Antiqua"/>
          <w:sz w:val="22"/>
          <w:szCs w:val="22"/>
        </w:rPr>
        <w:t>2-207</w:t>
      </w:r>
    </w:p>
    <w:p w14:paraId="5B91680D" w14:textId="77777777" w:rsidR="00304BFA" w:rsidRPr="00F52133" w:rsidRDefault="00304BFA" w:rsidP="00304BFA">
      <w:pPr>
        <w:pStyle w:val="ListParagraph"/>
        <w:numPr>
          <w:ilvl w:val="1"/>
          <w:numId w:val="23"/>
        </w:numPr>
        <w:spacing w:after="40"/>
        <w:rPr>
          <w:rFonts w:ascii="Book Antiqua" w:hAnsi="Book Antiqua"/>
          <w:sz w:val="22"/>
          <w:szCs w:val="22"/>
        </w:rPr>
      </w:pPr>
      <w:r w:rsidRPr="00F52133">
        <w:rPr>
          <w:rFonts w:ascii="Book Antiqua" w:hAnsi="Book Antiqua"/>
          <w:sz w:val="22"/>
          <w:szCs w:val="22"/>
        </w:rPr>
        <w:t xml:space="preserve">additional terms in acceptance or confirmation </w:t>
      </w:r>
    </w:p>
    <w:p w14:paraId="745199E1" w14:textId="77777777" w:rsidR="00304BFA" w:rsidRPr="00F52133" w:rsidRDefault="00304BFA" w:rsidP="00304BFA">
      <w:pPr>
        <w:pStyle w:val="ListParagraph"/>
        <w:numPr>
          <w:ilvl w:val="1"/>
          <w:numId w:val="23"/>
        </w:numPr>
        <w:spacing w:after="40"/>
        <w:rPr>
          <w:rFonts w:ascii="Book Antiqua" w:hAnsi="Book Antiqua"/>
          <w:sz w:val="22"/>
          <w:szCs w:val="22"/>
        </w:rPr>
      </w:pPr>
      <w:r w:rsidRPr="00F52133">
        <w:rPr>
          <w:rFonts w:ascii="Book Antiqua" w:hAnsi="Book Antiqua"/>
          <w:sz w:val="22"/>
          <w:szCs w:val="22"/>
        </w:rPr>
        <w:t>a/k/a “battle of the forms”</w:t>
      </w:r>
    </w:p>
    <w:p w14:paraId="798940CD" w14:textId="77777777" w:rsidR="00304BFA" w:rsidRPr="00F52133" w:rsidRDefault="00304BFA" w:rsidP="00304BFA">
      <w:pPr>
        <w:spacing w:after="40"/>
        <w:rPr>
          <w:rFonts w:ascii="Book Antiqua" w:hAnsi="Book Antiqua"/>
          <w:sz w:val="22"/>
          <w:szCs w:val="22"/>
        </w:rPr>
      </w:pPr>
    </w:p>
    <w:p w14:paraId="2187E040" w14:textId="77777777" w:rsidR="00304BFA" w:rsidRPr="00F52133" w:rsidRDefault="00304BFA" w:rsidP="00304BFA">
      <w:pPr>
        <w:rPr>
          <w:rFonts w:ascii="Book Antiqua" w:hAnsi="Book Antiqua"/>
          <w:sz w:val="22"/>
          <w:szCs w:val="22"/>
        </w:rPr>
      </w:pPr>
      <w:r w:rsidRPr="00F52133">
        <w:rPr>
          <w:rFonts w:ascii="Book Antiqua" w:hAnsi="Book Antiqua"/>
          <w:sz w:val="22"/>
          <w:szCs w:val="22"/>
        </w:rPr>
        <w:t>Key learning objectives:</w:t>
      </w:r>
    </w:p>
    <w:p w14:paraId="0084DBA1" w14:textId="77777777" w:rsidR="00304BFA" w:rsidRPr="00F52133" w:rsidRDefault="00304BFA" w:rsidP="00251EB3">
      <w:pPr>
        <w:pStyle w:val="ListParagraph"/>
        <w:numPr>
          <w:ilvl w:val="0"/>
          <w:numId w:val="26"/>
        </w:numPr>
        <w:spacing w:after="40"/>
        <w:rPr>
          <w:rFonts w:ascii="Book Antiqua" w:hAnsi="Book Antiqua"/>
          <w:sz w:val="22"/>
          <w:szCs w:val="22"/>
        </w:rPr>
      </w:pPr>
      <w:r w:rsidRPr="00F52133">
        <w:rPr>
          <w:rFonts w:ascii="Book Antiqua" w:hAnsi="Book Antiqua"/>
          <w:sz w:val="22"/>
          <w:szCs w:val="22"/>
        </w:rPr>
        <w:t xml:space="preserve">understand in general about 2-207 (the “battle of the forms”): </w:t>
      </w:r>
    </w:p>
    <w:p w14:paraId="03EA64D7" w14:textId="77777777" w:rsidR="00304BFA" w:rsidRPr="00F52133" w:rsidRDefault="00304BFA" w:rsidP="00251EB3">
      <w:pPr>
        <w:pStyle w:val="ListParagraph"/>
        <w:numPr>
          <w:ilvl w:val="1"/>
          <w:numId w:val="26"/>
        </w:numPr>
        <w:spacing w:after="40"/>
        <w:rPr>
          <w:rFonts w:ascii="Book Antiqua" w:hAnsi="Book Antiqua"/>
          <w:sz w:val="22"/>
          <w:szCs w:val="22"/>
        </w:rPr>
      </w:pPr>
      <w:r w:rsidRPr="00F52133">
        <w:rPr>
          <w:rFonts w:ascii="Book Antiqua" w:hAnsi="Book Antiqua"/>
          <w:sz w:val="22"/>
          <w:szCs w:val="22"/>
        </w:rPr>
        <w:t>2-207 was intended to change the common-law rules where the offer and acceptance are not the same</w:t>
      </w:r>
    </w:p>
    <w:p w14:paraId="522B4C2B" w14:textId="77777777" w:rsidR="00304BFA" w:rsidRPr="00F52133" w:rsidRDefault="00304BFA" w:rsidP="00251EB3">
      <w:pPr>
        <w:pStyle w:val="ListParagraph"/>
        <w:numPr>
          <w:ilvl w:val="1"/>
          <w:numId w:val="26"/>
        </w:numPr>
        <w:spacing w:after="40"/>
        <w:rPr>
          <w:rFonts w:ascii="Book Antiqua" w:hAnsi="Book Antiqua"/>
          <w:sz w:val="22"/>
          <w:szCs w:val="22"/>
        </w:rPr>
      </w:pPr>
      <w:r w:rsidRPr="00F52133">
        <w:rPr>
          <w:rFonts w:ascii="Book Antiqua" w:hAnsi="Book Antiqua"/>
          <w:sz w:val="22"/>
          <w:szCs w:val="22"/>
        </w:rPr>
        <w:t>2-207 permits contract formation even where offer and acceptance are not the same, abrogating the mirror-image rule</w:t>
      </w:r>
    </w:p>
    <w:p w14:paraId="6215FE92" w14:textId="77777777" w:rsidR="00304BFA" w:rsidRPr="00F52133" w:rsidRDefault="00304BFA" w:rsidP="00251EB3">
      <w:pPr>
        <w:pStyle w:val="ListParagraph"/>
        <w:numPr>
          <w:ilvl w:val="1"/>
          <w:numId w:val="26"/>
        </w:numPr>
        <w:spacing w:after="40"/>
        <w:rPr>
          <w:rFonts w:ascii="Book Antiqua" w:hAnsi="Book Antiqua"/>
          <w:sz w:val="22"/>
          <w:szCs w:val="22"/>
        </w:rPr>
      </w:pPr>
      <w:r w:rsidRPr="00F52133">
        <w:rPr>
          <w:rFonts w:ascii="Book Antiqua" w:hAnsi="Book Antiqua"/>
          <w:sz w:val="22"/>
          <w:szCs w:val="22"/>
        </w:rPr>
        <w:t>2-207 is intended to avoid the harsh results of the last-shot rule</w:t>
      </w:r>
    </w:p>
    <w:p w14:paraId="00D405AD" w14:textId="77777777" w:rsidR="00304BFA" w:rsidRPr="00F52133" w:rsidRDefault="00304BFA" w:rsidP="00251EB3">
      <w:pPr>
        <w:pStyle w:val="ListParagraph"/>
        <w:numPr>
          <w:ilvl w:val="0"/>
          <w:numId w:val="26"/>
        </w:numPr>
        <w:spacing w:after="40"/>
        <w:rPr>
          <w:rFonts w:ascii="Book Antiqua" w:hAnsi="Book Antiqua"/>
          <w:sz w:val="22"/>
          <w:szCs w:val="22"/>
        </w:rPr>
      </w:pPr>
      <w:r w:rsidRPr="00F52133">
        <w:rPr>
          <w:rFonts w:ascii="Book Antiqua" w:hAnsi="Book Antiqua"/>
          <w:sz w:val="22"/>
          <w:szCs w:val="22"/>
        </w:rPr>
        <w:t>understand when 2-207 is not an issue, including</w:t>
      </w:r>
    </w:p>
    <w:p w14:paraId="60EA8122" w14:textId="77777777" w:rsidR="00304BFA" w:rsidRPr="00F52133" w:rsidRDefault="00304BFA" w:rsidP="00251EB3">
      <w:pPr>
        <w:pStyle w:val="ListParagraph"/>
        <w:numPr>
          <w:ilvl w:val="1"/>
          <w:numId w:val="26"/>
        </w:numPr>
        <w:spacing w:after="40"/>
        <w:rPr>
          <w:rFonts w:ascii="Book Antiqua" w:hAnsi="Book Antiqua"/>
          <w:sz w:val="22"/>
          <w:szCs w:val="22"/>
        </w:rPr>
      </w:pPr>
      <w:r w:rsidRPr="00F52133">
        <w:rPr>
          <w:rFonts w:ascii="Book Antiqua" w:hAnsi="Book Antiqua"/>
          <w:sz w:val="22"/>
          <w:szCs w:val="22"/>
        </w:rPr>
        <w:t>when the offer and acceptance match</w:t>
      </w:r>
    </w:p>
    <w:p w14:paraId="1F68D38A" w14:textId="0C1490F9" w:rsidR="00304BFA" w:rsidRPr="00F52133" w:rsidRDefault="00304BFA" w:rsidP="00251EB3">
      <w:pPr>
        <w:pStyle w:val="ListParagraph"/>
        <w:numPr>
          <w:ilvl w:val="1"/>
          <w:numId w:val="26"/>
        </w:numPr>
        <w:spacing w:after="40"/>
        <w:rPr>
          <w:rFonts w:ascii="Book Antiqua" w:hAnsi="Book Antiqua"/>
          <w:sz w:val="22"/>
          <w:szCs w:val="22"/>
        </w:rPr>
      </w:pPr>
      <w:r w:rsidRPr="00F52133">
        <w:rPr>
          <w:rFonts w:ascii="Book Antiqua" w:hAnsi="Book Antiqua"/>
          <w:sz w:val="22"/>
          <w:szCs w:val="22"/>
        </w:rPr>
        <w:t>when there is an acceptance by conduct prior to any differing writing</w:t>
      </w:r>
    </w:p>
    <w:p w14:paraId="13882070" w14:textId="0C0A6372" w:rsidR="00304BFA" w:rsidRPr="00F52133" w:rsidRDefault="00304BFA" w:rsidP="00251EB3">
      <w:pPr>
        <w:pStyle w:val="ListParagraph"/>
        <w:numPr>
          <w:ilvl w:val="1"/>
          <w:numId w:val="26"/>
        </w:numPr>
        <w:spacing w:after="40"/>
        <w:rPr>
          <w:rFonts w:ascii="Book Antiqua" w:hAnsi="Book Antiqua"/>
          <w:sz w:val="22"/>
          <w:szCs w:val="22"/>
        </w:rPr>
      </w:pPr>
      <w:r w:rsidRPr="00F52133">
        <w:rPr>
          <w:rFonts w:ascii="Book Antiqua" w:hAnsi="Book Antiqua"/>
          <w:sz w:val="22"/>
          <w:szCs w:val="22"/>
        </w:rPr>
        <w:t>where the purported acceptance comes too late to count as a valid acceptance</w:t>
      </w:r>
    </w:p>
    <w:p w14:paraId="68513137" w14:textId="77777777" w:rsidR="00304BFA" w:rsidRPr="00F52133" w:rsidRDefault="00304BFA" w:rsidP="00251EB3">
      <w:pPr>
        <w:pStyle w:val="ListParagraph"/>
        <w:numPr>
          <w:ilvl w:val="0"/>
          <w:numId w:val="26"/>
        </w:numPr>
        <w:spacing w:after="40"/>
        <w:rPr>
          <w:rFonts w:ascii="Book Antiqua" w:hAnsi="Book Antiqua"/>
          <w:sz w:val="22"/>
          <w:szCs w:val="22"/>
        </w:rPr>
      </w:pPr>
      <w:r w:rsidRPr="00F52133">
        <w:rPr>
          <w:rFonts w:ascii="Book Antiqua" w:hAnsi="Book Antiqua"/>
          <w:sz w:val="22"/>
          <w:szCs w:val="22"/>
        </w:rPr>
        <w:t>understand that inconsistent expressions in offer and acceptance can create a contract (2-207(1))</w:t>
      </w:r>
    </w:p>
    <w:p w14:paraId="0DDA0498" w14:textId="77777777" w:rsidR="00304BFA" w:rsidRPr="00F52133" w:rsidRDefault="00304BFA" w:rsidP="00251EB3">
      <w:pPr>
        <w:pStyle w:val="ListParagraph"/>
        <w:numPr>
          <w:ilvl w:val="1"/>
          <w:numId w:val="26"/>
        </w:numPr>
        <w:spacing w:after="40"/>
        <w:rPr>
          <w:rFonts w:ascii="Book Antiqua" w:hAnsi="Book Antiqua"/>
          <w:sz w:val="22"/>
          <w:szCs w:val="22"/>
        </w:rPr>
      </w:pPr>
      <w:r w:rsidRPr="00F52133">
        <w:rPr>
          <w:rFonts w:ascii="Book Antiqua" w:hAnsi="Book Antiqua"/>
          <w:sz w:val="22"/>
          <w:szCs w:val="22"/>
        </w:rPr>
        <w:t>but recognize acceptances expressly made conditional on assent to additional or different terms will not operate as an acceptance (2-207(1))</w:t>
      </w:r>
    </w:p>
    <w:p w14:paraId="7FEEE720" w14:textId="77777777" w:rsidR="00304BFA" w:rsidRPr="00F52133" w:rsidRDefault="00304BFA" w:rsidP="00251EB3">
      <w:pPr>
        <w:pStyle w:val="ListParagraph"/>
        <w:numPr>
          <w:ilvl w:val="2"/>
          <w:numId w:val="26"/>
        </w:numPr>
        <w:spacing w:after="40"/>
        <w:rPr>
          <w:rFonts w:ascii="Book Antiqua" w:hAnsi="Book Antiqua"/>
          <w:sz w:val="22"/>
          <w:szCs w:val="22"/>
        </w:rPr>
      </w:pPr>
      <w:r w:rsidRPr="00F52133">
        <w:rPr>
          <w:rFonts w:ascii="Book Antiqua" w:hAnsi="Book Antiqua"/>
          <w:sz w:val="22"/>
          <w:szCs w:val="22"/>
        </w:rPr>
        <w:t>understand that in such a situation, if the parties’ conduct indicates a contract was nonetheless formed, 2-207(3) applies</w:t>
      </w:r>
    </w:p>
    <w:p w14:paraId="0B25A167" w14:textId="77777777" w:rsidR="00304BFA" w:rsidRPr="00F52133" w:rsidRDefault="00304BFA" w:rsidP="00251EB3">
      <w:pPr>
        <w:pStyle w:val="ListParagraph"/>
        <w:numPr>
          <w:ilvl w:val="1"/>
          <w:numId w:val="26"/>
        </w:numPr>
        <w:spacing w:after="40"/>
        <w:rPr>
          <w:rFonts w:ascii="Book Antiqua" w:hAnsi="Book Antiqua"/>
          <w:sz w:val="22"/>
          <w:szCs w:val="22"/>
        </w:rPr>
      </w:pPr>
      <w:r w:rsidRPr="00F52133">
        <w:rPr>
          <w:rFonts w:ascii="Book Antiqua" w:hAnsi="Book Antiqua"/>
          <w:sz w:val="22"/>
          <w:szCs w:val="22"/>
        </w:rPr>
        <w:t>be able to distinguish between different terms and additional terms and understand the consequences that follow from that distinction</w:t>
      </w:r>
    </w:p>
    <w:p w14:paraId="3DAD99C0" w14:textId="0595CEBB" w:rsidR="00304BFA" w:rsidRPr="00F52133" w:rsidRDefault="00304BFA" w:rsidP="00251EB3">
      <w:pPr>
        <w:pStyle w:val="ListParagraph"/>
        <w:numPr>
          <w:ilvl w:val="2"/>
          <w:numId w:val="26"/>
        </w:numPr>
        <w:spacing w:after="40"/>
        <w:rPr>
          <w:rFonts w:ascii="Book Antiqua" w:hAnsi="Book Antiqua"/>
          <w:sz w:val="22"/>
          <w:szCs w:val="22"/>
        </w:rPr>
      </w:pPr>
      <w:r w:rsidRPr="00F52133">
        <w:rPr>
          <w:rFonts w:ascii="Book Antiqua" w:hAnsi="Book Antiqua"/>
          <w:sz w:val="22"/>
          <w:szCs w:val="22"/>
        </w:rPr>
        <w:t>for additional terms, where there is a valid contract, be able to apply 2-207(2)</w:t>
      </w:r>
    </w:p>
    <w:p w14:paraId="47F03078" w14:textId="5F2885E4" w:rsidR="00304BFA" w:rsidRPr="00F52133" w:rsidRDefault="00304BFA" w:rsidP="00251EB3">
      <w:pPr>
        <w:pStyle w:val="ListParagraph"/>
        <w:numPr>
          <w:ilvl w:val="2"/>
          <w:numId w:val="26"/>
        </w:numPr>
        <w:spacing w:after="40"/>
        <w:rPr>
          <w:rFonts w:ascii="Book Antiqua" w:hAnsi="Book Antiqua"/>
          <w:sz w:val="22"/>
          <w:szCs w:val="22"/>
        </w:rPr>
      </w:pPr>
      <w:r w:rsidRPr="00F52133">
        <w:rPr>
          <w:rFonts w:ascii="Book Antiqua" w:hAnsi="Book Antiqua"/>
          <w:sz w:val="22"/>
          <w:szCs w:val="22"/>
        </w:rPr>
        <w:t>for different terms, where there is a valid contract, be able to apply the majority “knock-out rule” where the conflicting terms drop out of the contract and gap-fillers are used to fill-out the contract</w:t>
      </w:r>
    </w:p>
    <w:p w14:paraId="64803DA3" w14:textId="77777777" w:rsidR="00304BFA" w:rsidRPr="00F52133" w:rsidRDefault="00304BFA" w:rsidP="00251EB3">
      <w:pPr>
        <w:pStyle w:val="ListParagraph"/>
        <w:numPr>
          <w:ilvl w:val="0"/>
          <w:numId w:val="26"/>
        </w:numPr>
        <w:spacing w:after="40"/>
        <w:rPr>
          <w:rFonts w:ascii="Book Antiqua" w:hAnsi="Book Antiqua"/>
          <w:sz w:val="22"/>
          <w:szCs w:val="22"/>
        </w:rPr>
      </w:pPr>
      <w:r w:rsidRPr="00F52133">
        <w:rPr>
          <w:rFonts w:ascii="Book Antiqua" w:hAnsi="Book Antiqua"/>
          <w:sz w:val="22"/>
          <w:szCs w:val="22"/>
        </w:rPr>
        <w:t>understand that when there are writings that don’t establish a contract, but conduct that does, 2-207(3) provides that the terms of the contract are those terms that the parties’ writings agree on, together with gap-fillers</w:t>
      </w:r>
    </w:p>
    <w:p w14:paraId="23518255" w14:textId="77777777" w:rsidR="00251EB3" w:rsidRPr="00F52133" w:rsidRDefault="00251EB3" w:rsidP="00251EB3">
      <w:pPr>
        <w:rPr>
          <w:rFonts w:ascii="Book Antiqua" w:hAnsi="Book Antiqua"/>
          <w:sz w:val="22"/>
          <w:szCs w:val="22"/>
        </w:rPr>
      </w:pPr>
    </w:p>
    <w:p w14:paraId="3D85F0CF" w14:textId="1227976E" w:rsidR="00961102" w:rsidRPr="00F52133" w:rsidRDefault="00961102" w:rsidP="00961102">
      <w:pPr>
        <w:rPr>
          <w:rFonts w:ascii="Book Antiqua" w:hAnsi="Book Antiqua"/>
          <w:b/>
          <w:color w:val="000000"/>
          <w:sz w:val="24"/>
          <w:szCs w:val="22"/>
        </w:rPr>
      </w:pPr>
      <w:r w:rsidRPr="00F52133">
        <w:rPr>
          <w:rFonts w:ascii="Book Antiqua" w:hAnsi="Book Antiqua"/>
          <w:b/>
          <w:color w:val="000000"/>
          <w:sz w:val="24"/>
          <w:szCs w:val="22"/>
          <w:shd w:val="clear" w:color="auto" w:fill="E0E0B2"/>
        </w:rPr>
        <w:t>Topic 9. Statute of Frauds with Sales of Goods</w:t>
      </w:r>
    </w:p>
    <w:p w14:paraId="0A9EE7A2" w14:textId="49D52F9F" w:rsidR="00961102" w:rsidRPr="00F52133" w:rsidRDefault="00961102" w:rsidP="00961102">
      <w:pPr>
        <w:rPr>
          <w:rFonts w:ascii="Book Antiqua" w:hAnsi="Book Antiqua"/>
          <w:color w:val="000000"/>
          <w:sz w:val="22"/>
          <w:szCs w:val="22"/>
        </w:rPr>
      </w:pPr>
      <w:r w:rsidRPr="00F52133">
        <w:rPr>
          <w:rFonts w:ascii="Book Antiqua" w:hAnsi="Book Antiqua"/>
          <w:color w:val="000000"/>
          <w:sz w:val="22"/>
          <w:szCs w:val="22"/>
        </w:rPr>
        <w:t>Compendium Chapter 5, pp. 99-113 (all)</w:t>
      </w:r>
    </w:p>
    <w:p w14:paraId="567413AF" w14:textId="0D28F1FE" w:rsidR="00961102" w:rsidRPr="00F52133" w:rsidRDefault="00961102" w:rsidP="00961102">
      <w:pPr>
        <w:rPr>
          <w:rFonts w:ascii="Book Antiqua" w:hAnsi="Book Antiqua"/>
          <w:color w:val="000000"/>
          <w:sz w:val="22"/>
          <w:szCs w:val="22"/>
        </w:rPr>
      </w:pPr>
      <w:r w:rsidRPr="00F52133">
        <w:rPr>
          <w:rFonts w:ascii="Lucida Grande" w:hAnsi="Lucida Grande" w:cs="Lucida Grande"/>
          <w:color w:val="000000"/>
          <w:sz w:val="22"/>
          <w:szCs w:val="22"/>
        </w:rPr>
        <w:t>✓</w:t>
      </w:r>
      <w:r w:rsidRPr="00F52133">
        <w:rPr>
          <w:rFonts w:ascii="Book Antiqua" w:hAnsi="Book Antiqua"/>
          <w:color w:val="000000"/>
          <w:sz w:val="22"/>
          <w:szCs w:val="22"/>
        </w:rPr>
        <w:t>Prepare all problems in chapter. (That's Purple Problems 5-1, 5-2, 5-3, 5-4, 5-5, and 5-6.)</w:t>
      </w:r>
    </w:p>
    <w:p w14:paraId="76D86354" w14:textId="77777777" w:rsidR="00961102" w:rsidRPr="00F52133" w:rsidRDefault="00961102" w:rsidP="00961102">
      <w:pPr>
        <w:rPr>
          <w:rFonts w:ascii="Book Antiqua" w:hAnsi="Book Antiqua"/>
          <w:color w:val="000000"/>
          <w:sz w:val="22"/>
          <w:szCs w:val="22"/>
        </w:rPr>
      </w:pPr>
    </w:p>
    <w:p w14:paraId="62474002" w14:textId="77777777" w:rsidR="00961102" w:rsidRPr="00F52133" w:rsidRDefault="00961102" w:rsidP="00961102">
      <w:pPr>
        <w:spacing w:after="40"/>
        <w:rPr>
          <w:rFonts w:ascii="Book Antiqua" w:hAnsi="Book Antiqua"/>
          <w:sz w:val="22"/>
          <w:szCs w:val="22"/>
        </w:rPr>
      </w:pPr>
      <w:r w:rsidRPr="00F52133">
        <w:rPr>
          <w:rFonts w:ascii="Book Antiqua" w:hAnsi="Book Antiqua"/>
          <w:sz w:val="22"/>
          <w:szCs w:val="22"/>
        </w:rPr>
        <w:t>Key code sections:</w:t>
      </w:r>
    </w:p>
    <w:p w14:paraId="626F6FDB" w14:textId="77777777" w:rsidR="00961102" w:rsidRPr="00F52133" w:rsidRDefault="00961102" w:rsidP="00961102">
      <w:pPr>
        <w:pStyle w:val="ListParagraph"/>
        <w:numPr>
          <w:ilvl w:val="0"/>
          <w:numId w:val="24"/>
        </w:numPr>
        <w:rPr>
          <w:rFonts w:ascii="Book Antiqua" w:hAnsi="Book Antiqua"/>
          <w:sz w:val="22"/>
          <w:szCs w:val="22"/>
        </w:rPr>
      </w:pPr>
      <w:r w:rsidRPr="00F52133">
        <w:rPr>
          <w:rFonts w:ascii="Book Antiqua" w:hAnsi="Book Antiqua"/>
          <w:sz w:val="22"/>
          <w:szCs w:val="22"/>
        </w:rPr>
        <w:t>2-201</w:t>
      </w:r>
    </w:p>
    <w:p w14:paraId="68230A4F" w14:textId="77777777" w:rsidR="00961102" w:rsidRPr="00F52133" w:rsidRDefault="00961102" w:rsidP="00961102">
      <w:pPr>
        <w:pStyle w:val="ListParagraph"/>
        <w:numPr>
          <w:ilvl w:val="1"/>
          <w:numId w:val="24"/>
        </w:numPr>
        <w:rPr>
          <w:rFonts w:ascii="Book Antiqua" w:hAnsi="Book Antiqua"/>
          <w:sz w:val="22"/>
          <w:szCs w:val="22"/>
        </w:rPr>
      </w:pPr>
      <w:r w:rsidRPr="00F52133">
        <w:rPr>
          <w:rFonts w:ascii="Book Antiqua" w:hAnsi="Book Antiqua"/>
          <w:sz w:val="22"/>
          <w:szCs w:val="22"/>
        </w:rPr>
        <w:t>statute of frauds, requirement of writing</w:t>
      </w:r>
    </w:p>
    <w:p w14:paraId="234F6C2A" w14:textId="77777777" w:rsidR="00961102" w:rsidRPr="00F52133" w:rsidRDefault="00961102" w:rsidP="00961102">
      <w:pPr>
        <w:pStyle w:val="ListParagraph"/>
        <w:numPr>
          <w:ilvl w:val="0"/>
          <w:numId w:val="24"/>
        </w:numPr>
        <w:rPr>
          <w:rFonts w:ascii="Book Antiqua" w:hAnsi="Book Antiqua"/>
          <w:sz w:val="22"/>
          <w:szCs w:val="22"/>
        </w:rPr>
      </w:pPr>
      <w:r w:rsidRPr="00F52133">
        <w:rPr>
          <w:rFonts w:ascii="Book Antiqua" w:hAnsi="Book Antiqua"/>
          <w:sz w:val="22"/>
          <w:szCs w:val="22"/>
        </w:rPr>
        <w:t>1-201(b)(37)</w:t>
      </w:r>
    </w:p>
    <w:p w14:paraId="38F55D93" w14:textId="77777777" w:rsidR="00961102" w:rsidRPr="00F52133" w:rsidRDefault="00961102" w:rsidP="00961102">
      <w:pPr>
        <w:pStyle w:val="ListParagraph"/>
        <w:numPr>
          <w:ilvl w:val="1"/>
          <w:numId w:val="24"/>
        </w:numPr>
        <w:rPr>
          <w:rFonts w:ascii="Book Antiqua" w:hAnsi="Book Antiqua"/>
          <w:color w:val="000000"/>
          <w:sz w:val="22"/>
          <w:szCs w:val="22"/>
        </w:rPr>
      </w:pPr>
      <w:r w:rsidRPr="00F52133">
        <w:rPr>
          <w:rFonts w:ascii="Book Antiqua" w:hAnsi="Book Antiqua"/>
          <w:color w:val="000000"/>
          <w:sz w:val="22"/>
          <w:szCs w:val="22"/>
        </w:rPr>
        <w:t>definition of signed</w:t>
      </w:r>
    </w:p>
    <w:p w14:paraId="6C19DD4B" w14:textId="77777777" w:rsidR="00961102" w:rsidRPr="00F52133" w:rsidRDefault="00961102" w:rsidP="00961102">
      <w:pPr>
        <w:pStyle w:val="ListParagraph"/>
        <w:numPr>
          <w:ilvl w:val="0"/>
          <w:numId w:val="24"/>
        </w:numPr>
        <w:rPr>
          <w:rFonts w:ascii="Book Antiqua" w:hAnsi="Book Antiqua"/>
          <w:color w:val="000000"/>
          <w:sz w:val="22"/>
          <w:szCs w:val="22"/>
        </w:rPr>
      </w:pPr>
      <w:r w:rsidRPr="00F52133">
        <w:rPr>
          <w:rFonts w:ascii="Book Antiqua" w:hAnsi="Book Antiqua"/>
          <w:color w:val="000000"/>
          <w:sz w:val="22"/>
          <w:szCs w:val="22"/>
        </w:rPr>
        <w:t>1-201(b)(43)</w:t>
      </w:r>
    </w:p>
    <w:p w14:paraId="374B6E2C" w14:textId="77777777" w:rsidR="00961102" w:rsidRPr="00F52133" w:rsidRDefault="00961102" w:rsidP="00961102">
      <w:pPr>
        <w:pStyle w:val="ListParagraph"/>
        <w:numPr>
          <w:ilvl w:val="1"/>
          <w:numId w:val="24"/>
        </w:numPr>
        <w:rPr>
          <w:rFonts w:ascii="Book Antiqua" w:hAnsi="Book Antiqua"/>
          <w:color w:val="000000"/>
          <w:sz w:val="22"/>
          <w:szCs w:val="22"/>
        </w:rPr>
      </w:pPr>
      <w:r w:rsidRPr="00F52133">
        <w:rPr>
          <w:rFonts w:ascii="Book Antiqua" w:hAnsi="Book Antiqua"/>
          <w:color w:val="000000"/>
          <w:sz w:val="22"/>
          <w:szCs w:val="22"/>
        </w:rPr>
        <w:t>definition of writing</w:t>
      </w:r>
    </w:p>
    <w:p w14:paraId="63CE656D" w14:textId="17B1143D" w:rsidR="00961102" w:rsidRPr="00F52133" w:rsidRDefault="00961102" w:rsidP="00961102">
      <w:pPr>
        <w:pStyle w:val="ListParagraph"/>
        <w:numPr>
          <w:ilvl w:val="0"/>
          <w:numId w:val="24"/>
        </w:numPr>
        <w:rPr>
          <w:rFonts w:ascii="Book Antiqua" w:hAnsi="Book Antiqua"/>
          <w:color w:val="000000"/>
          <w:sz w:val="22"/>
          <w:szCs w:val="22"/>
        </w:rPr>
      </w:pPr>
      <w:r w:rsidRPr="00F52133">
        <w:rPr>
          <w:rFonts w:ascii="Book Antiqua" w:hAnsi="Book Antiqua"/>
          <w:color w:val="000000"/>
          <w:sz w:val="22"/>
          <w:szCs w:val="22"/>
        </w:rPr>
        <w:t>1-202(e)</w:t>
      </w:r>
    </w:p>
    <w:p w14:paraId="0015DF78" w14:textId="715DD2CC" w:rsidR="00961102" w:rsidRPr="00F52133" w:rsidRDefault="00961102" w:rsidP="00961102">
      <w:pPr>
        <w:pStyle w:val="ListParagraph"/>
        <w:numPr>
          <w:ilvl w:val="1"/>
          <w:numId w:val="24"/>
        </w:numPr>
        <w:rPr>
          <w:rFonts w:ascii="Book Antiqua" w:hAnsi="Book Antiqua"/>
          <w:color w:val="000000"/>
          <w:sz w:val="22"/>
          <w:szCs w:val="22"/>
        </w:rPr>
      </w:pPr>
      <w:r w:rsidRPr="00F52133">
        <w:rPr>
          <w:rFonts w:ascii="Book Antiqua" w:hAnsi="Book Antiqua"/>
          <w:color w:val="000000"/>
          <w:sz w:val="22"/>
          <w:szCs w:val="22"/>
        </w:rPr>
        <w:t>definition of received</w:t>
      </w:r>
    </w:p>
    <w:p w14:paraId="3F6BEF8F" w14:textId="77777777" w:rsidR="00961102" w:rsidRPr="00F52133" w:rsidRDefault="00961102" w:rsidP="00961102">
      <w:pPr>
        <w:pStyle w:val="ListParagraph"/>
        <w:numPr>
          <w:ilvl w:val="0"/>
          <w:numId w:val="24"/>
        </w:numPr>
        <w:rPr>
          <w:rFonts w:ascii="Book Antiqua" w:hAnsi="Book Antiqua"/>
          <w:color w:val="000000"/>
          <w:sz w:val="22"/>
          <w:szCs w:val="22"/>
        </w:rPr>
      </w:pPr>
      <w:r w:rsidRPr="00F52133">
        <w:rPr>
          <w:rFonts w:ascii="Book Antiqua" w:hAnsi="Book Antiqua"/>
          <w:color w:val="000000"/>
          <w:sz w:val="22"/>
          <w:szCs w:val="22"/>
        </w:rPr>
        <w:t>1-103</w:t>
      </w:r>
    </w:p>
    <w:p w14:paraId="2AD218C4" w14:textId="77777777" w:rsidR="00961102" w:rsidRPr="00F52133" w:rsidRDefault="00961102" w:rsidP="00961102">
      <w:pPr>
        <w:pStyle w:val="ListParagraph"/>
        <w:numPr>
          <w:ilvl w:val="1"/>
          <w:numId w:val="24"/>
        </w:numPr>
        <w:rPr>
          <w:rFonts w:ascii="Book Antiqua" w:hAnsi="Book Antiqua"/>
          <w:color w:val="000000"/>
          <w:sz w:val="22"/>
          <w:szCs w:val="22"/>
        </w:rPr>
      </w:pPr>
      <w:r w:rsidRPr="00F52133">
        <w:rPr>
          <w:rFonts w:ascii="Book Antiqua" w:hAnsi="Book Antiqua"/>
          <w:color w:val="000000"/>
          <w:sz w:val="22"/>
          <w:szCs w:val="22"/>
        </w:rPr>
        <w:t>general construction of UCC for purposes and policies, applicability of other law</w:t>
      </w:r>
    </w:p>
    <w:p w14:paraId="590CEC8C" w14:textId="77777777" w:rsidR="00961102" w:rsidRPr="00F52133" w:rsidRDefault="00961102" w:rsidP="00961102">
      <w:pPr>
        <w:rPr>
          <w:rFonts w:ascii="Book Antiqua" w:hAnsi="Book Antiqua"/>
          <w:color w:val="000000"/>
          <w:sz w:val="22"/>
          <w:szCs w:val="22"/>
        </w:rPr>
      </w:pPr>
    </w:p>
    <w:p w14:paraId="5FDB8C6D" w14:textId="77777777" w:rsidR="00961102" w:rsidRPr="00F52133" w:rsidRDefault="00961102" w:rsidP="00D44526">
      <w:pPr>
        <w:keepNext/>
        <w:rPr>
          <w:rFonts w:ascii="Book Antiqua" w:hAnsi="Book Antiqua"/>
          <w:color w:val="000000"/>
          <w:sz w:val="22"/>
          <w:szCs w:val="22"/>
        </w:rPr>
      </w:pPr>
      <w:r w:rsidRPr="00F52133">
        <w:rPr>
          <w:rFonts w:ascii="Book Antiqua" w:hAnsi="Book Antiqua"/>
          <w:color w:val="000000"/>
          <w:sz w:val="22"/>
          <w:szCs w:val="22"/>
        </w:rPr>
        <w:lastRenderedPageBreak/>
        <w:t>Key learning objectives:</w:t>
      </w:r>
    </w:p>
    <w:p w14:paraId="04A71C13" w14:textId="77777777" w:rsidR="00961102" w:rsidRPr="00F52133" w:rsidRDefault="00961102" w:rsidP="00961102">
      <w:pPr>
        <w:pStyle w:val="ListParagraph"/>
        <w:numPr>
          <w:ilvl w:val="0"/>
          <w:numId w:val="25"/>
        </w:numPr>
        <w:spacing w:after="40"/>
        <w:rPr>
          <w:rFonts w:ascii="Book Antiqua" w:hAnsi="Book Antiqua"/>
          <w:sz w:val="22"/>
          <w:szCs w:val="22"/>
        </w:rPr>
      </w:pPr>
      <w:r w:rsidRPr="00F52133">
        <w:rPr>
          <w:rFonts w:ascii="Book Antiqua" w:hAnsi="Book Antiqua"/>
          <w:sz w:val="22"/>
          <w:szCs w:val="22"/>
        </w:rPr>
        <w:t>understand when a contract for the sale of goods must be evidenced by a signed writing</w:t>
      </w:r>
    </w:p>
    <w:p w14:paraId="19ECBCA7" w14:textId="77777777" w:rsidR="00961102" w:rsidRPr="00F52133" w:rsidRDefault="00961102" w:rsidP="00961102">
      <w:pPr>
        <w:pStyle w:val="ListParagraph"/>
        <w:numPr>
          <w:ilvl w:val="1"/>
          <w:numId w:val="25"/>
        </w:numPr>
        <w:spacing w:after="40"/>
        <w:rPr>
          <w:rFonts w:ascii="Book Antiqua" w:hAnsi="Book Antiqua"/>
          <w:sz w:val="22"/>
          <w:szCs w:val="22"/>
        </w:rPr>
      </w:pPr>
      <w:r w:rsidRPr="00F52133">
        <w:rPr>
          <w:rFonts w:ascii="Book Antiqua" w:hAnsi="Book Antiqua"/>
          <w:sz w:val="22"/>
          <w:szCs w:val="22"/>
        </w:rPr>
        <w:t>when the price is $500 or more</w:t>
      </w:r>
    </w:p>
    <w:p w14:paraId="2A0E0B8A" w14:textId="77777777" w:rsidR="00961102" w:rsidRPr="00F52133" w:rsidRDefault="00961102" w:rsidP="00961102">
      <w:pPr>
        <w:pStyle w:val="ListParagraph"/>
        <w:numPr>
          <w:ilvl w:val="0"/>
          <w:numId w:val="25"/>
        </w:numPr>
        <w:spacing w:after="40"/>
        <w:rPr>
          <w:rFonts w:ascii="Book Antiqua" w:hAnsi="Book Antiqua"/>
          <w:sz w:val="22"/>
          <w:szCs w:val="22"/>
        </w:rPr>
      </w:pPr>
      <w:r w:rsidRPr="00F52133">
        <w:rPr>
          <w:rFonts w:ascii="Book Antiqua" w:hAnsi="Book Antiqua"/>
          <w:sz w:val="22"/>
          <w:szCs w:val="22"/>
        </w:rPr>
        <w:t>understand the threshold of what is necessary for a signed writing</w:t>
      </w:r>
    </w:p>
    <w:p w14:paraId="77DD81CC" w14:textId="77777777" w:rsidR="00961102" w:rsidRPr="00F52133" w:rsidRDefault="00961102" w:rsidP="00961102">
      <w:pPr>
        <w:pStyle w:val="ListParagraph"/>
        <w:numPr>
          <w:ilvl w:val="1"/>
          <w:numId w:val="25"/>
        </w:numPr>
        <w:spacing w:after="40"/>
        <w:rPr>
          <w:rFonts w:ascii="Book Antiqua" w:hAnsi="Book Antiqua"/>
          <w:sz w:val="22"/>
          <w:szCs w:val="22"/>
        </w:rPr>
      </w:pPr>
      <w:r w:rsidRPr="00F52133">
        <w:rPr>
          <w:rFonts w:ascii="Book Antiqua" w:hAnsi="Book Antiqua"/>
          <w:sz w:val="22"/>
          <w:szCs w:val="22"/>
        </w:rPr>
        <w:t>the signed writing need not be the contract itself</w:t>
      </w:r>
    </w:p>
    <w:p w14:paraId="07C9790E" w14:textId="77777777" w:rsidR="00961102" w:rsidRPr="00F52133" w:rsidRDefault="00961102" w:rsidP="00961102">
      <w:pPr>
        <w:pStyle w:val="ListParagraph"/>
        <w:numPr>
          <w:ilvl w:val="1"/>
          <w:numId w:val="25"/>
        </w:numPr>
        <w:spacing w:after="40"/>
        <w:rPr>
          <w:rFonts w:ascii="Book Antiqua" w:hAnsi="Book Antiqua"/>
          <w:sz w:val="22"/>
          <w:szCs w:val="22"/>
        </w:rPr>
      </w:pPr>
      <w:r w:rsidRPr="00F52133">
        <w:rPr>
          <w:rFonts w:ascii="Book Antiqua" w:hAnsi="Book Antiqua"/>
          <w:sz w:val="22"/>
          <w:szCs w:val="22"/>
        </w:rPr>
        <w:t>mostly you just need:</w:t>
      </w:r>
    </w:p>
    <w:p w14:paraId="5735D0FF" w14:textId="77777777" w:rsidR="00961102" w:rsidRPr="00F52133" w:rsidRDefault="00961102" w:rsidP="00961102">
      <w:pPr>
        <w:pStyle w:val="ListParagraph"/>
        <w:numPr>
          <w:ilvl w:val="2"/>
          <w:numId w:val="25"/>
        </w:numPr>
        <w:spacing w:after="40"/>
        <w:rPr>
          <w:rFonts w:ascii="Book Antiqua" w:hAnsi="Book Antiqua"/>
          <w:sz w:val="22"/>
          <w:szCs w:val="22"/>
        </w:rPr>
      </w:pPr>
      <w:r w:rsidRPr="00F52133">
        <w:rPr>
          <w:rFonts w:ascii="Book Antiqua" w:hAnsi="Book Antiqua"/>
          <w:sz w:val="22"/>
          <w:szCs w:val="22"/>
        </w:rPr>
        <w:t>the quantity of goods to be specified</w:t>
      </w:r>
    </w:p>
    <w:p w14:paraId="469FA858" w14:textId="77777777" w:rsidR="00961102" w:rsidRPr="00F52133" w:rsidRDefault="00961102" w:rsidP="00961102">
      <w:pPr>
        <w:pStyle w:val="ListParagraph"/>
        <w:numPr>
          <w:ilvl w:val="3"/>
          <w:numId w:val="25"/>
        </w:numPr>
        <w:spacing w:after="40"/>
        <w:rPr>
          <w:rFonts w:ascii="Book Antiqua" w:hAnsi="Book Antiqua"/>
          <w:sz w:val="22"/>
          <w:szCs w:val="22"/>
        </w:rPr>
      </w:pPr>
      <w:r w:rsidRPr="00F52133">
        <w:rPr>
          <w:rFonts w:ascii="Book Antiqua" w:hAnsi="Book Antiqua"/>
          <w:sz w:val="22"/>
          <w:szCs w:val="22"/>
        </w:rPr>
        <w:t>note that the contract cannot be enforced for beyond the quantity specified</w:t>
      </w:r>
    </w:p>
    <w:p w14:paraId="760A0C69" w14:textId="77777777" w:rsidR="00961102" w:rsidRPr="00F52133" w:rsidRDefault="00961102" w:rsidP="00961102">
      <w:pPr>
        <w:pStyle w:val="ListParagraph"/>
        <w:numPr>
          <w:ilvl w:val="2"/>
          <w:numId w:val="25"/>
        </w:numPr>
        <w:spacing w:after="40"/>
        <w:rPr>
          <w:rFonts w:ascii="Book Antiqua" w:hAnsi="Book Antiqua"/>
          <w:sz w:val="22"/>
          <w:szCs w:val="22"/>
        </w:rPr>
      </w:pPr>
      <w:r w:rsidRPr="00F52133">
        <w:rPr>
          <w:rFonts w:ascii="Book Antiqua" w:hAnsi="Book Antiqua"/>
          <w:sz w:val="22"/>
          <w:szCs w:val="22"/>
        </w:rPr>
        <w:t>that the writing is “signed” by the party against whom enforcement is sought</w:t>
      </w:r>
    </w:p>
    <w:p w14:paraId="7A8B0D2E" w14:textId="77777777" w:rsidR="00961102" w:rsidRPr="00F52133" w:rsidRDefault="00961102" w:rsidP="00961102">
      <w:pPr>
        <w:pStyle w:val="ListParagraph"/>
        <w:numPr>
          <w:ilvl w:val="1"/>
          <w:numId w:val="25"/>
        </w:numPr>
        <w:spacing w:after="40"/>
        <w:rPr>
          <w:rFonts w:ascii="Book Antiqua" w:hAnsi="Book Antiqua"/>
          <w:sz w:val="22"/>
          <w:szCs w:val="22"/>
        </w:rPr>
      </w:pPr>
      <w:r w:rsidRPr="00F52133">
        <w:rPr>
          <w:rFonts w:ascii="Book Antiqua" w:hAnsi="Book Antiqua"/>
          <w:sz w:val="22"/>
          <w:szCs w:val="22"/>
        </w:rPr>
        <w:t>understand that the requirements for a signature are quite liberal (</w:t>
      </w:r>
      <w:r w:rsidRPr="00F52133">
        <w:rPr>
          <w:rFonts w:ascii="Book Antiqua" w:hAnsi="Book Antiqua"/>
          <w:sz w:val="22"/>
          <w:szCs w:val="22"/>
          <w:lang w:bidi="en-US"/>
        </w:rPr>
        <w:t>1-201(37)</w:t>
      </w:r>
      <w:r w:rsidRPr="00F52133">
        <w:rPr>
          <w:rFonts w:ascii="Book Antiqua" w:hAnsi="Book Antiqua"/>
          <w:sz w:val="22"/>
          <w:szCs w:val="22"/>
        </w:rPr>
        <w:t>)</w:t>
      </w:r>
    </w:p>
    <w:p w14:paraId="4385936C" w14:textId="77777777" w:rsidR="00961102" w:rsidRPr="00F52133" w:rsidRDefault="00961102" w:rsidP="00961102">
      <w:pPr>
        <w:pStyle w:val="ListParagraph"/>
        <w:numPr>
          <w:ilvl w:val="2"/>
          <w:numId w:val="25"/>
        </w:numPr>
        <w:spacing w:after="40"/>
        <w:rPr>
          <w:rFonts w:ascii="Book Antiqua" w:hAnsi="Book Antiqua"/>
          <w:sz w:val="22"/>
          <w:szCs w:val="22"/>
        </w:rPr>
      </w:pPr>
      <w:r w:rsidRPr="00F52133">
        <w:rPr>
          <w:rFonts w:ascii="Book Antiqua" w:hAnsi="Book Antiqua"/>
          <w:sz w:val="22"/>
          <w:szCs w:val="22"/>
        </w:rPr>
        <w:t>could be a typed name, a printed name, an X, the fact that something was sent on letterhead – just as long there is evidence of intent to authenticate the document</w:t>
      </w:r>
    </w:p>
    <w:p w14:paraId="76757DDB" w14:textId="77777777" w:rsidR="00961102" w:rsidRPr="00F52133" w:rsidRDefault="00961102" w:rsidP="00961102">
      <w:pPr>
        <w:pStyle w:val="ListParagraph"/>
        <w:numPr>
          <w:ilvl w:val="0"/>
          <w:numId w:val="25"/>
        </w:numPr>
        <w:spacing w:after="40"/>
        <w:rPr>
          <w:rFonts w:ascii="Book Antiqua" w:hAnsi="Book Antiqua"/>
          <w:sz w:val="22"/>
          <w:szCs w:val="22"/>
        </w:rPr>
      </w:pPr>
      <w:r w:rsidRPr="00F52133">
        <w:rPr>
          <w:rFonts w:ascii="Book Antiqua" w:hAnsi="Book Antiqua"/>
          <w:sz w:val="22"/>
          <w:szCs w:val="22"/>
        </w:rPr>
        <w:t>be able to apply the between-merchant exception to the requirement of a signed writing under 2-201(2)</w:t>
      </w:r>
    </w:p>
    <w:p w14:paraId="146A42C8" w14:textId="77777777" w:rsidR="00961102" w:rsidRPr="00F52133" w:rsidRDefault="00961102" w:rsidP="00961102">
      <w:pPr>
        <w:pStyle w:val="ListParagraph"/>
        <w:numPr>
          <w:ilvl w:val="1"/>
          <w:numId w:val="25"/>
        </w:numPr>
        <w:spacing w:after="40"/>
        <w:rPr>
          <w:rFonts w:ascii="Book Antiqua" w:hAnsi="Book Antiqua"/>
          <w:sz w:val="22"/>
          <w:szCs w:val="22"/>
        </w:rPr>
      </w:pPr>
      <w:r w:rsidRPr="00F52133">
        <w:rPr>
          <w:rFonts w:ascii="Book Antiqua" w:hAnsi="Book Antiqua"/>
          <w:sz w:val="22"/>
          <w:szCs w:val="22"/>
        </w:rPr>
        <w:t>even where the party against whom enforcement is sought never created a signed writing, the statute of frauds can be satisfied with a written confirmation under specified circumstances:</w:t>
      </w:r>
    </w:p>
    <w:p w14:paraId="4B90AED3" w14:textId="77777777" w:rsidR="00961102" w:rsidRPr="00F52133" w:rsidRDefault="00961102" w:rsidP="00961102">
      <w:pPr>
        <w:pStyle w:val="ListParagraph"/>
        <w:numPr>
          <w:ilvl w:val="2"/>
          <w:numId w:val="25"/>
        </w:numPr>
        <w:spacing w:after="40"/>
        <w:rPr>
          <w:rFonts w:ascii="Book Antiqua" w:hAnsi="Book Antiqua"/>
          <w:sz w:val="22"/>
          <w:szCs w:val="22"/>
        </w:rPr>
      </w:pPr>
      <w:r w:rsidRPr="00F52133">
        <w:rPr>
          <w:rFonts w:ascii="Book Antiqua" w:hAnsi="Book Antiqua"/>
          <w:sz w:val="22"/>
          <w:szCs w:val="22"/>
        </w:rPr>
        <w:t>both parties are merchants</w:t>
      </w:r>
    </w:p>
    <w:p w14:paraId="088FA906" w14:textId="77777777" w:rsidR="00961102" w:rsidRPr="00F52133" w:rsidRDefault="00961102" w:rsidP="00961102">
      <w:pPr>
        <w:pStyle w:val="ListParagraph"/>
        <w:numPr>
          <w:ilvl w:val="2"/>
          <w:numId w:val="25"/>
        </w:numPr>
        <w:spacing w:after="40"/>
        <w:rPr>
          <w:rFonts w:ascii="Book Antiqua" w:hAnsi="Book Antiqua"/>
          <w:sz w:val="22"/>
          <w:szCs w:val="22"/>
        </w:rPr>
      </w:pPr>
      <w:r w:rsidRPr="00F52133">
        <w:rPr>
          <w:rFonts w:ascii="Book Antiqua" w:hAnsi="Book Antiqua"/>
          <w:sz w:val="22"/>
          <w:szCs w:val="22"/>
        </w:rPr>
        <w:t xml:space="preserve">the writing is sufficient against the sender (that is, the sender has bound herself or himself under 2-201(1)), </w:t>
      </w:r>
    </w:p>
    <w:p w14:paraId="0A5412E4" w14:textId="77777777" w:rsidR="00961102" w:rsidRPr="00F52133" w:rsidRDefault="00961102" w:rsidP="00961102">
      <w:pPr>
        <w:pStyle w:val="ListParagraph"/>
        <w:numPr>
          <w:ilvl w:val="2"/>
          <w:numId w:val="25"/>
        </w:numPr>
        <w:spacing w:after="40"/>
        <w:rPr>
          <w:rFonts w:ascii="Book Antiqua" w:hAnsi="Book Antiqua"/>
          <w:sz w:val="22"/>
          <w:szCs w:val="22"/>
        </w:rPr>
      </w:pPr>
      <w:r w:rsidRPr="00F52133">
        <w:rPr>
          <w:rFonts w:ascii="Book Antiqua" w:hAnsi="Book Antiqua"/>
          <w:sz w:val="22"/>
          <w:szCs w:val="22"/>
        </w:rPr>
        <w:t>the recipient has reason to know of the contents of the confirmation, and</w:t>
      </w:r>
    </w:p>
    <w:p w14:paraId="566561C9" w14:textId="77777777" w:rsidR="00961102" w:rsidRPr="00F52133" w:rsidRDefault="00961102" w:rsidP="00961102">
      <w:pPr>
        <w:pStyle w:val="ListParagraph"/>
        <w:numPr>
          <w:ilvl w:val="2"/>
          <w:numId w:val="25"/>
        </w:numPr>
        <w:spacing w:after="40"/>
        <w:rPr>
          <w:rFonts w:ascii="Book Antiqua" w:hAnsi="Book Antiqua"/>
          <w:sz w:val="22"/>
          <w:szCs w:val="22"/>
        </w:rPr>
      </w:pPr>
      <w:r w:rsidRPr="00F52133">
        <w:rPr>
          <w:rFonts w:ascii="Book Antiqua" w:hAnsi="Book Antiqua"/>
          <w:sz w:val="22"/>
          <w:szCs w:val="22"/>
        </w:rPr>
        <w:t>the recipient fails to object within 10 days after receipt</w:t>
      </w:r>
    </w:p>
    <w:p w14:paraId="0A653543" w14:textId="77777777" w:rsidR="00961102" w:rsidRPr="00F52133" w:rsidRDefault="00961102" w:rsidP="00961102">
      <w:pPr>
        <w:pStyle w:val="ListParagraph"/>
        <w:numPr>
          <w:ilvl w:val="0"/>
          <w:numId w:val="25"/>
        </w:numPr>
        <w:spacing w:after="40"/>
        <w:rPr>
          <w:rFonts w:ascii="Book Antiqua" w:hAnsi="Book Antiqua"/>
          <w:sz w:val="22"/>
          <w:szCs w:val="22"/>
        </w:rPr>
      </w:pPr>
      <w:r w:rsidRPr="00F52133">
        <w:rPr>
          <w:rFonts w:ascii="Book Antiqua" w:hAnsi="Book Antiqua"/>
          <w:sz w:val="22"/>
          <w:szCs w:val="22"/>
        </w:rPr>
        <w:t>recognize the various exceptions to the statute of frauds listed in 2-201(3), of which any one will do to make a contract enforceable:</w:t>
      </w:r>
    </w:p>
    <w:p w14:paraId="67B90BA0" w14:textId="77777777" w:rsidR="00961102" w:rsidRPr="00F52133" w:rsidRDefault="00961102" w:rsidP="00961102">
      <w:pPr>
        <w:pStyle w:val="ListParagraph"/>
        <w:numPr>
          <w:ilvl w:val="1"/>
          <w:numId w:val="25"/>
        </w:numPr>
        <w:spacing w:after="40"/>
        <w:rPr>
          <w:rFonts w:ascii="Book Antiqua" w:hAnsi="Book Antiqua"/>
          <w:sz w:val="22"/>
          <w:szCs w:val="22"/>
        </w:rPr>
      </w:pPr>
      <w:r w:rsidRPr="00F52133">
        <w:rPr>
          <w:rFonts w:ascii="Book Antiqua" w:hAnsi="Book Antiqua"/>
          <w:sz w:val="22"/>
          <w:szCs w:val="22"/>
        </w:rPr>
        <w:t>specially manufactured goods where there’s a reliance interest (see 2-201(3)(a))</w:t>
      </w:r>
    </w:p>
    <w:p w14:paraId="40FFF37C" w14:textId="77777777" w:rsidR="00961102" w:rsidRPr="00F52133" w:rsidRDefault="00961102" w:rsidP="00961102">
      <w:pPr>
        <w:pStyle w:val="ListParagraph"/>
        <w:numPr>
          <w:ilvl w:val="1"/>
          <w:numId w:val="25"/>
        </w:numPr>
        <w:spacing w:after="40"/>
        <w:rPr>
          <w:rFonts w:ascii="Book Antiqua" w:hAnsi="Book Antiqua"/>
          <w:sz w:val="22"/>
          <w:szCs w:val="22"/>
        </w:rPr>
      </w:pPr>
      <w:r w:rsidRPr="00F52133">
        <w:rPr>
          <w:rFonts w:ascii="Book Antiqua" w:hAnsi="Book Antiqua"/>
          <w:sz w:val="22"/>
          <w:szCs w:val="22"/>
        </w:rPr>
        <w:t>admission in court testimony or pleading (2-201(3)(b))</w:t>
      </w:r>
    </w:p>
    <w:p w14:paraId="362CA747" w14:textId="30A5713E" w:rsidR="00961102" w:rsidRPr="00F52133" w:rsidRDefault="00961102" w:rsidP="00961102">
      <w:pPr>
        <w:pStyle w:val="ListParagraph"/>
        <w:numPr>
          <w:ilvl w:val="2"/>
          <w:numId w:val="25"/>
        </w:numPr>
        <w:spacing w:after="40"/>
        <w:rPr>
          <w:rFonts w:ascii="Book Antiqua" w:hAnsi="Book Antiqua"/>
          <w:sz w:val="22"/>
          <w:szCs w:val="22"/>
        </w:rPr>
      </w:pPr>
      <w:r w:rsidRPr="00F52133">
        <w:rPr>
          <w:rFonts w:ascii="Book Antiqua" w:hAnsi="Book Antiqua"/>
          <w:sz w:val="22"/>
          <w:szCs w:val="22"/>
        </w:rPr>
        <w:t>in some jurisdictions, you might be able to advance a lawsuit just to see if you can get this admission in discovery</w:t>
      </w:r>
    </w:p>
    <w:p w14:paraId="6A1A105A" w14:textId="77777777" w:rsidR="00961102" w:rsidRPr="00F52133" w:rsidRDefault="00961102" w:rsidP="00961102">
      <w:pPr>
        <w:pStyle w:val="ListParagraph"/>
        <w:numPr>
          <w:ilvl w:val="1"/>
          <w:numId w:val="25"/>
        </w:numPr>
        <w:spacing w:after="40"/>
        <w:rPr>
          <w:rFonts w:ascii="Book Antiqua" w:hAnsi="Book Antiqua"/>
          <w:sz w:val="22"/>
          <w:szCs w:val="22"/>
        </w:rPr>
      </w:pPr>
      <w:r w:rsidRPr="00F52133">
        <w:rPr>
          <w:rFonts w:ascii="Book Antiqua" w:hAnsi="Book Antiqua"/>
          <w:sz w:val="22"/>
          <w:szCs w:val="22"/>
        </w:rPr>
        <w:t>payment was made and accepted (2-201(3)(c))</w:t>
      </w:r>
    </w:p>
    <w:p w14:paraId="04F24A6E" w14:textId="77777777" w:rsidR="00961102" w:rsidRPr="00F52133" w:rsidRDefault="00961102" w:rsidP="00961102">
      <w:pPr>
        <w:pStyle w:val="ListParagraph"/>
        <w:numPr>
          <w:ilvl w:val="1"/>
          <w:numId w:val="25"/>
        </w:numPr>
        <w:spacing w:after="40"/>
        <w:rPr>
          <w:rFonts w:ascii="Book Antiqua" w:hAnsi="Book Antiqua"/>
          <w:sz w:val="22"/>
          <w:szCs w:val="22"/>
        </w:rPr>
      </w:pPr>
      <w:r w:rsidRPr="00F52133">
        <w:rPr>
          <w:rFonts w:ascii="Book Antiqua" w:hAnsi="Book Antiqua"/>
          <w:sz w:val="22"/>
          <w:szCs w:val="22"/>
        </w:rPr>
        <w:t>goods were received and accepted (2-201(3)(c))</w:t>
      </w:r>
    </w:p>
    <w:p w14:paraId="5E1E097E" w14:textId="77777777" w:rsidR="00961102" w:rsidRPr="00F52133" w:rsidRDefault="00961102" w:rsidP="00961102">
      <w:pPr>
        <w:pStyle w:val="ListParagraph"/>
        <w:numPr>
          <w:ilvl w:val="1"/>
          <w:numId w:val="25"/>
        </w:numPr>
        <w:spacing w:after="40"/>
        <w:rPr>
          <w:rFonts w:ascii="Book Antiqua" w:hAnsi="Book Antiqua"/>
          <w:sz w:val="22"/>
          <w:szCs w:val="22"/>
        </w:rPr>
      </w:pPr>
      <w:r w:rsidRPr="00F52133">
        <w:rPr>
          <w:rFonts w:ascii="Book Antiqua" w:hAnsi="Book Antiqua"/>
          <w:sz w:val="22"/>
          <w:szCs w:val="22"/>
        </w:rPr>
        <w:t xml:space="preserve">promissory estoppel and outright fraud, in many courts (via general principles of law and equity incorporated through 1-103) </w:t>
      </w:r>
    </w:p>
    <w:p w14:paraId="7889120A" w14:textId="77777777" w:rsidR="00961102" w:rsidRPr="00F52133" w:rsidRDefault="00961102" w:rsidP="00251EB3">
      <w:pPr>
        <w:rPr>
          <w:rFonts w:ascii="Book Antiqua" w:hAnsi="Book Antiqua"/>
          <w:b/>
          <w:color w:val="000000"/>
          <w:sz w:val="24"/>
          <w:szCs w:val="22"/>
          <w:shd w:val="clear" w:color="auto" w:fill="E0E0B2"/>
        </w:rPr>
      </w:pPr>
    </w:p>
    <w:p w14:paraId="4D5928F8" w14:textId="4553FC33" w:rsidR="00251EB3" w:rsidRPr="00F52133" w:rsidRDefault="00251EB3" w:rsidP="00251EB3">
      <w:pPr>
        <w:pStyle w:val="NormalEEJ"/>
        <w:tabs>
          <w:tab w:val="left" w:pos="1260"/>
        </w:tabs>
        <w:spacing w:after="40"/>
        <w:ind w:left="720" w:hanging="720"/>
        <w:rPr>
          <w:rFonts w:ascii="Book Antiqua" w:hAnsi="Book Antiqua"/>
          <w:b/>
          <w:smallCaps/>
          <w:szCs w:val="22"/>
          <w:u w:val="single"/>
        </w:rPr>
      </w:pPr>
      <w:r w:rsidRPr="00F52133">
        <w:rPr>
          <w:rFonts w:ascii="Book Antiqua" w:hAnsi="Book Antiqua"/>
          <w:b/>
          <w:smallCaps/>
          <w:szCs w:val="22"/>
          <w:u w:val="single"/>
        </w:rPr>
        <w:t>C.</w:t>
      </w:r>
      <w:r w:rsidRPr="00F52133">
        <w:rPr>
          <w:rFonts w:ascii="Book Antiqua" w:hAnsi="Book Antiqua"/>
          <w:b/>
          <w:smallCaps/>
          <w:szCs w:val="22"/>
          <w:u w:val="single"/>
        </w:rPr>
        <w:tab/>
        <w:t xml:space="preserve">Terms: (What is our deal?) </w:t>
      </w:r>
    </w:p>
    <w:p w14:paraId="0DC2EDD9" w14:textId="77777777" w:rsidR="00961102" w:rsidRPr="00F52133" w:rsidRDefault="00961102" w:rsidP="00961102">
      <w:pPr>
        <w:rPr>
          <w:rFonts w:ascii="Book Antiqua" w:hAnsi="Book Antiqua"/>
          <w:color w:val="000000"/>
          <w:sz w:val="22"/>
          <w:szCs w:val="22"/>
        </w:rPr>
      </w:pPr>
    </w:p>
    <w:p w14:paraId="0A2B501D" w14:textId="433CBCF6" w:rsidR="00961102" w:rsidRPr="00F52133" w:rsidRDefault="00060234" w:rsidP="00961102">
      <w:pPr>
        <w:rPr>
          <w:rFonts w:ascii="Book Antiqua" w:hAnsi="Book Antiqua"/>
          <w:b/>
          <w:sz w:val="24"/>
          <w:szCs w:val="22"/>
          <w:shd w:val="clear" w:color="auto" w:fill="E0E0B2"/>
        </w:rPr>
      </w:pPr>
      <w:r w:rsidRPr="00F52133">
        <w:rPr>
          <w:rFonts w:ascii="Book Antiqua" w:hAnsi="Book Antiqua"/>
          <w:b/>
          <w:sz w:val="24"/>
          <w:szCs w:val="22"/>
          <w:shd w:val="clear" w:color="auto" w:fill="E0E0B2"/>
        </w:rPr>
        <w:t>Topic 10</w:t>
      </w:r>
      <w:r w:rsidR="00961102" w:rsidRPr="00F52133">
        <w:rPr>
          <w:rFonts w:ascii="Book Antiqua" w:hAnsi="Book Antiqua"/>
          <w:b/>
          <w:sz w:val="24"/>
          <w:szCs w:val="22"/>
          <w:shd w:val="clear" w:color="auto" w:fill="E0E0B2"/>
        </w:rPr>
        <w:t>: Basic Contract Interpretation</w:t>
      </w:r>
    </w:p>
    <w:p w14:paraId="7E95D4C7" w14:textId="77777777" w:rsidR="00961102" w:rsidRPr="00F52133" w:rsidRDefault="00961102" w:rsidP="00961102">
      <w:pPr>
        <w:spacing w:after="40"/>
        <w:rPr>
          <w:rFonts w:ascii="Book Antiqua" w:hAnsi="Book Antiqua"/>
          <w:sz w:val="22"/>
          <w:szCs w:val="22"/>
        </w:rPr>
      </w:pPr>
      <w:r w:rsidRPr="00F52133">
        <w:rPr>
          <w:rFonts w:ascii="Book Antiqua" w:hAnsi="Book Antiqua"/>
          <w:sz w:val="22"/>
          <w:szCs w:val="22"/>
        </w:rPr>
        <w:t>No reading for this topic.</w:t>
      </w:r>
    </w:p>
    <w:p w14:paraId="2ABB034B" w14:textId="77777777" w:rsidR="00961102" w:rsidRPr="00F52133" w:rsidRDefault="00961102" w:rsidP="00961102">
      <w:pPr>
        <w:rPr>
          <w:rFonts w:ascii="Book Antiqua" w:hAnsi="Book Antiqua"/>
          <w:color w:val="000000"/>
          <w:sz w:val="22"/>
          <w:szCs w:val="22"/>
        </w:rPr>
      </w:pPr>
    </w:p>
    <w:p w14:paraId="637A10A3" w14:textId="77777777" w:rsidR="00961102" w:rsidRPr="00F52133" w:rsidRDefault="00961102" w:rsidP="00CB208A">
      <w:pPr>
        <w:keepNext/>
        <w:rPr>
          <w:rFonts w:ascii="Book Antiqua" w:hAnsi="Book Antiqua"/>
          <w:color w:val="000000"/>
          <w:sz w:val="22"/>
          <w:szCs w:val="22"/>
        </w:rPr>
      </w:pPr>
      <w:r w:rsidRPr="00F52133">
        <w:rPr>
          <w:rFonts w:ascii="Book Antiqua" w:hAnsi="Book Antiqua"/>
          <w:color w:val="000000"/>
          <w:sz w:val="22"/>
          <w:szCs w:val="22"/>
        </w:rPr>
        <w:lastRenderedPageBreak/>
        <w:t>Key learning objectives:</w:t>
      </w:r>
    </w:p>
    <w:p w14:paraId="5CDD267D" w14:textId="77777777" w:rsidR="00961102" w:rsidRPr="00F52133" w:rsidRDefault="00961102" w:rsidP="00CB208A">
      <w:pPr>
        <w:pStyle w:val="ListParagraph"/>
        <w:keepNext/>
        <w:numPr>
          <w:ilvl w:val="0"/>
          <w:numId w:val="25"/>
        </w:numPr>
        <w:spacing w:after="40"/>
        <w:rPr>
          <w:rFonts w:ascii="Book Antiqua" w:hAnsi="Book Antiqua"/>
          <w:sz w:val="22"/>
          <w:szCs w:val="22"/>
        </w:rPr>
      </w:pPr>
      <w:r w:rsidRPr="00F52133">
        <w:rPr>
          <w:rFonts w:ascii="Book Antiqua" w:hAnsi="Book Antiqua"/>
          <w:sz w:val="22"/>
          <w:szCs w:val="22"/>
        </w:rPr>
        <w:t>understand the basics of contract interpretation</w:t>
      </w:r>
    </w:p>
    <w:p w14:paraId="0474C4F1" w14:textId="5D977C79" w:rsidR="00060234" w:rsidRPr="00F52133" w:rsidRDefault="00060234" w:rsidP="00060234">
      <w:pPr>
        <w:pStyle w:val="ListParagraph"/>
        <w:numPr>
          <w:ilvl w:val="1"/>
          <w:numId w:val="25"/>
        </w:numPr>
        <w:spacing w:after="40"/>
        <w:rPr>
          <w:rFonts w:ascii="Book Antiqua" w:hAnsi="Book Antiqua"/>
          <w:sz w:val="22"/>
          <w:szCs w:val="22"/>
        </w:rPr>
      </w:pPr>
      <w:r w:rsidRPr="00F52133">
        <w:rPr>
          <w:rFonts w:ascii="Book Antiqua" w:hAnsi="Book Antiqua"/>
          <w:sz w:val="22"/>
          <w:szCs w:val="22"/>
        </w:rPr>
        <w:t xml:space="preserve">particularly </w:t>
      </w:r>
      <w:r w:rsidR="00D44526" w:rsidRPr="00F52133">
        <w:rPr>
          <w:rFonts w:ascii="Book Antiqua" w:hAnsi="Book Antiqua"/>
          <w:sz w:val="22"/>
          <w:szCs w:val="22"/>
        </w:rPr>
        <w:t xml:space="preserve">as delineated in the slideshow, </w:t>
      </w:r>
      <w:r w:rsidRPr="00F52133">
        <w:rPr>
          <w:rFonts w:ascii="Book Antiqua" w:hAnsi="Book Antiqua"/>
          <w:i/>
          <w:sz w:val="22"/>
          <w:szCs w:val="22"/>
        </w:rPr>
        <w:t>Topics 10 &amp; 12: Basic Contract Interpretation (and the Parol Evidence Rule) - slideshow</w:t>
      </w:r>
    </w:p>
    <w:p w14:paraId="2EC66BB2" w14:textId="77777777" w:rsidR="00961102" w:rsidRPr="00F52133" w:rsidRDefault="00961102" w:rsidP="00961102">
      <w:pPr>
        <w:rPr>
          <w:rFonts w:ascii="Book Antiqua" w:hAnsi="Book Antiqua"/>
          <w:sz w:val="22"/>
          <w:szCs w:val="22"/>
        </w:rPr>
      </w:pPr>
    </w:p>
    <w:p w14:paraId="3773E79D" w14:textId="6A2D9634" w:rsidR="00D64A09" w:rsidRPr="00F52133" w:rsidRDefault="00060234" w:rsidP="00D64A09">
      <w:pPr>
        <w:rPr>
          <w:rFonts w:ascii="Book Antiqua" w:hAnsi="Book Antiqua"/>
          <w:b/>
          <w:color w:val="000000"/>
          <w:sz w:val="24"/>
          <w:szCs w:val="22"/>
        </w:rPr>
      </w:pPr>
      <w:r w:rsidRPr="00F52133">
        <w:rPr>
          <w:rFonts w:ascii="Book Antiqua" w:hAnsi="Book Antiqua"/>
          <w:b/>
          <w:color w:val="000000"/>
          <w:sz w:val="24"/>
          <w:szCs w:val="22"/>
          <w:shd w:val="clear" w:color="auto" w:fill="E0E0B2"/>
        </w:rPr>
        <w:t>Topic 11</w:t>
      </w:r>
      <w:r w:rsidR="00D64A09" w:rsidRPr="00F52133">
        <w:rPr>
          <w:rFonts w:ascii="Book Antiqua" w:hAnsi="Book Antiqua"/>
          <w:b/>
          <w:color w:val="000000"/>
          <w:sz w:val="24"/>
          <w:szCs w:val="22"/>
          <w:shd w:val="clear" w:color="auto" w:fill="E0E0B2"/>
        </w:rPr>
        <w:t xml:space="preserve">: </w:t>
      </w:r>
      <w:r w:rsidRPr="00F52133">
        <w:rPr>
          <w:rFonts w:ascii="Book Antiqua" w:hAnsi="Book Antiqua"/>
          <w:b/>
          <w:color w:val="000000"/>
          <w:sz w:val="24"/>
          <w:szCs w:val="22"/>
          <w:shd w:val="clear" w:color="auto" w:fill="E0E0B2"/>
        </w:rPr>
        <w:t>Gap Filling</w:t>
      </w:r>
    </w:p>
    <w:p w14:paraId="250FFD9B" w14:textId="70368A2F" w:rsidR="00060234" w:rsidRPr="00F52133" w:rsidRDefault="00060234" w:rsidP="00060234">
      <w:pPr>
        <w:rPr>
          <w:rFonts w:ascii="Book Antiqua" w:hAnsi="Book Antiqua"/>
          <w:color w:val="000000"/>
          <w:sz w:val="22"/>
          <w:szCs w:val="22"/>
        </w:rPr>
      </w:pPr>
      <w:r w:rsidRPr="00F52133">
        <w:rPr>
          <w:rFonts w:ascii="Book Antiqua" w:hAnsi="Book Antiqua"/>
          <w:color w:val="000000"/>
          <w:sz w:val="22"/>
          <w:szCs w:val="22"/>
        </w:rPr>
        <w:t>Re-review §3.2.4, pp. 72-74 in Compendium Chapter 3</w:t>
      </w:r>
    </w:p>
    <w:p w14:paraId="748939BD" w14:textId="1290C3AD" w:rsidR="00D64A09" w:rsidRPr="00F52133" w:rsidRDefault="00060234" w:rsidP="00060234">
      <w:pPr>
        <w:rPr>
          <w:rFonts w:ascii="Book Antiqua" w:hAnsi="Book Antiqua"/>
          <w:color w:val="000000"/>
          <w:sz w:val="22"/>
          <w:szCs w:val="22"/>
        </w:rPr>
      </w:pPr>
      <w:r w:rsidRPr="00F52133">
        <w:rPr>
          <w:rFonts w:ascii="Book Antiqua" w:hAnsi="Book Antiqua"/>
          <w:color w:val="000000"/>
          <w:sz w:val="22"/>
          <w:szCs w:val="22"/>
        </w:rPr>
        <w:t>Hull, § 5.C.</w:t>
      </w:r>
    </w:p>
    <w:p w14:paraId="78B697ED" w14:textId="77777777" w:rsidR="00060234" w:rsidRPr="00F52133" w:rsidRDefault="00060234" w:rsidP="00060234">
      <w:pPr>
        <w:rPr>
          <w:rFonts w:ascii="Book Antiqua" w:hAnsi="Book Antiqua"/>
          <w:color w:val="000000"/>
          <w:sz w:val="22"/>
          <w:szCs w:val="22"/>
        </w:rPr>
      </w:pPr>
    </w:p>
    <w:p w14:paraId="4B507818" w14:textId="77777777" w:rsidR="00060234" w:rsidRPr="00F52133" w:rsidRDefault="00060234" w:rsidP="00060234">
      <w:pPr>
        <w:spacing w:after="40"/>
        <w:rPr>
          <w:rFonts w:ascii="Book Antiqua" w:hAnsi="Book Antiqua"/>
          <w:sz w:val="22"/>
          <w:szCs w:val="22"/>
        </w:rPr>
      </w:pPr>
      <w:r w:rsidRPr="00F52133">
        <w:rPr>
          <w:rFonts w:ascii="Book Antiqua" w:hAnsi="Book Antiqua"/>
          <w:sz w:val="22"/>
          <w:szCs w:val="22"/>
        </w:rPr>
        <w:t>Key code sections:</w:t>
      </w:r>
    </w:p>
    <w:p w14:paraId="691C07A2" w14:textId="77777777" w:rsidR="00060234" w:rsidRPr="00F52133" w:rsidRDefault="00060234" w:rsidP="00060234">
      <w:pPr>
        <w:pStyle w:val="ListParagraph"/>
        <w:numPr>
          <w:ilvl w:val="0"/>
          <w:numId w:val="24"/>
        </w:numPr>
        <w:rPr>
          <w:rFonts w:ascii="Book Antiqua" w:hAnsi="Book Antiqua"/>
          <w:sz w:val="22"/>
          <w:szCs w:val="22"/>
        </w:rPr>
      </w:pPr>
      <w:r w:rsidRPr="00F52133">
        <w:rPr>
          <w:rFonts w:ascii="Book Antiqua" w:hAnsi="Book Antiqua"/>
          <w:sz w:val="22"/>
          <w:szCs w:val="22"/>
        </w:rPr>
        <w:t>2-305</w:t>
      </w:r>
    </w:p>
    <w:p w14:paraId="735DC6A9" w14:textId="77777777" w:rsidR="00060234" w:rsidRPr="00F52133" w:rsidRDefault="00060234" w:rsidP="00060234">
      <w:pPr>
        <w:pStyle w:val="ListParagraph"/>
        <w:numPr>
          <w:ilvl w:val="1"/>
          <w:numId w:val="24"/>
        </w:numPr>
        <w:rPr>
          <w:rFonts w:ascii="Book Antiqua" w:hAnsi="Book Antiqua"/>
          <w:sz w:val="22"/>
          <w:szCs w:val="22"/>
        </w:rPr>
      </w:pPr>
      <w:r w:rsidRPr="00F52133">
        <w:rPr>
          <w:rFonts w:ascii="Book Antiqua" w:hAnsi="Book Antiqua"/>
          <w:sz w:val="22"/>
          <w:szCs w:val="22"/>
        </w:rPr>
        <w:t>open price term</w:t>
      </w:r>
    </w:p>
    <w:p w14:paraId="6F9B486A" w14:textId="77777777" w:rsidR="00060234" w:rsidRPr="00F52133" w:rsidRDefault="00060234" w:rsidP="00060234">
      <w:pPr>
        <w:pStyle w:val="ListParagraph"/>
        <w:numPr>
          <w:ilvl w:val="0"/>
          <w:numId w:val="24"/>
        </w:numPr>
        <w:rPr>
          <w:rFonts w:ascii="Book Antiqua" w:hAnsi="Book Antiqua"/>
          <w:sz w:val="22"/>
          <w:szCs w:val="22"/>
        </w:rPr>
      </w:pPr>
      <w:r w:rsidRPr="00F52133">
        <w:rPr>
          <w:rFonts w:ascii="Book Antiqua" w:hAnsi="Book Antiqua"/>
          <w:sz w:val="22"/>
          <w:szCs w:val="22"/>
        </w:rPr>
        <w:t>2-307</w:t>
      </w:r>
    </w:p>
    <w:p w14:paraId="3335F0A3" w14:textId="77777777" w:rsidR="00060234" w:rsidRPr="00F52133" w:rsidRDefault="00060234" w:rsidP="00060234">
      <w:pPr>
        <w:pStyle w:val="ListParagraph"/>
        <w:numPr>
          <w:ilvl w:val="1"/>
          <w:numId w:val="24"/>
        </w:numPr>
        <w:rPr>
          <w:rFonts w:ascii="Book Antiqua" w:hAnsi="Book Antiqua"/>
          <w:sz w:val="22"/>
          <w:szCs w:val="22"/>
        </w:rPr>
      </w:pPr>
      <w:r w:rsidRPr="00F52133">
        <w:rPr>
          <w:rFonts w:ascii="Book Antiqua" w:hAnsi="Book Antiqua"/>
          <w:sz w:val="22"/>
          <w:szCs w:val="22"/>
        </w:rPr>
        <w:t>delivery</w:t>
      </w:r>
    </w:p>
    <w:p w14:paraId="375D66DF" w14:textId="77777777" w:rsidR="00060234" w:rsidRPr="00F52133" w:rsidRDefault="00060234" w:rsidP="00060234">
      <w:pPr>
        <w:pStyle w:val="ListParagraph"/>
        <w:numPr>
          <w:ilvl w:val="0"/>
          <w:numId w:val="24"/>
        </w:numPr>
        <w:rPr>
          <w:rFonts w:ascii="Book Antiqua" w:hAnsi="Book Antiqua"/>
          <w:sz w:val="22"/>
          <w:szCs w:val="22"/>
        </w:rPr>
      </w:pPr>
      <w:r w:rsidRPr="00F52133">
        <w:rPr>
          <w:rFonts w:ascii="Book Antiqua" w:hAnsi="Book Antiqua"/>
          <w:sz w:val="22"/>
          <w:szCs w:val="22"/>
        </w:rPr>
        <w:t>2-309</w:t>
      </w:r>
    </w:p>
    <w:p w14:paraId="154041B2" w14:textId="77777777" w:rsidR="00060234" w:rsidRPr="00F52133" w:rsidRDefault="00060234" w:rsidP="00060234">
      <w:pPr>
        <w:pStyle w:val="ListParagraph"/>
        <w:numPr>
          <w:ilvl w:val="1"/>
          <w:numId w:val="24"/>
        </w:numPr>
        <w:rPr>
          <w:rFonts w:ascii="Book Antiqua" w:hAnsi="Book Antiqua"/>
          <w:sz w:val="22"/>
          <w:szCs w:val="22"/>
        </w:rPr>
      </w:pPr>
      <w:r w:rsidRPr="00F52133">
        <w:rPr>
          <w:rFonts w:ascii="Book Antiqua" w:hAnsi="Book Antiqua"/>
          <w:sz w:val="22"/>
          <w:szCs w:val="22"/>
        </w:rPr>
        <w:t>time</w:t>
      </w:r>
    </w:p>
    <w:p w14:paraId="5D25047B" w14:textId="77777777" w:rsidR="00060234" w:rsidRPr="00F52133" w:rsidRDefault="00060234" w:rsidP="00060234">
      <w:pPr>
        <w:pStyle w:val="ListParagraph"/>
        <w:numPr>
          <w:ilvl w:val="0"/>
          <w:numId w:val="24"/>
        </w:numPr>
        <w:rPr>
          <w:rFonts w:ascii="Book Antiqua" w:hAnsi="Book Antiqua"/>
          <w:sz w:val="22"/>
          <w:szCs w:val="22"/>
        </w:rPr>
      </w:pPr>
      <w:r w:rsidRPr="00F52133">
        <w:rPr>
          <w:rFonts w:ascii="Book Antiqua" w:hAnsi="Book Antiqua"/>
          <w:sz w:val="22"/>
          <w:szCs w:val="22"/>
        </w:rPr>
        <w:t>2-307 &amp; 2-310</w:t>
      </w:r>
    </w:p>
    <w:p w14:paraId="7029D313" w14:textId="77777777" w:rsidR="00060234" w:rsidRPr="00F52133" w:rsidRDefault="00060234" w:rsidP="00060234">
      <w:pPr>
        <w:pStyle w:val="ListParagraph"/>
        <w:numPr>
          <w:ilvl w:val="1"/>
          <w:numId w:val="24"/>
        </w:numPr>
        <w:rPr>
          <w:rFonts w:ascii="Book Antiqua" w:hAnsi="Book Antiqua"/>
          <w:sz w:val="22"/>
          <w:szCs w:val="22"/>
        </w:rPr>
      </w:pPr>
      <w:r w:rsidRPr="00F52133">
        <w:rPr>
          <w:rFonts w:ascii="Book Antiqua" w:hAnsi="Book Antiqua"/>
          <w:sz w:val="22"/>
          <w:szCs w:val="22"/>
        </w:rPr>
        <w:t>payment</w:t>
      </w:r>
    </w:p>
    <w:p w14:paraId="0F936B6D" w14:textId="77777777" w:rsidR="00060234" w:rsidRPr="00F52133" w:rsidRDefault="00060234" w:rsidP="00060234">
      <w:pPr>
        <w:spacing w:after="40"/>
        <w:rPr>
          <w:rFonts w:ascii="Book Antiqua" w:hAnsi="Book Antiqua"/>
          <w:sz w:val="22"/>
          <w:szCs w:val="22"/>
        </w:rPr>
      </w:pPr>
    </w:p>
    <w:p w14:paraId="258D0140" w14:textId="1D0AFCCC" w:rsidR="00060234" w:rsidRPr="00F52133" w:rsidRDefault="00060234" w:rsidP="00060234">
      <w:pPr>
        <w:spacing w:after="40"/>
        <w:rPr>
          <w:rFonts w:ascii="Book Antiqua" w:hAnsi="Book Antiqua"/>
          <w:sz w:val="22"/>
          <w:szCs w:val="22"/>
        </w:rPr>
      </w:pPr>
      <w:r w:rsidRPr="00F52133">
        <w:rPr>
          <w:rFonts w:ascii="Book Antiqua" w:hAnsi="Book Antiqua"/>
          <w:sz w:val="22"/>
          <w:szCs w:val="22"/>
        </w:rPr>
        <w:t>Key learning objectives:</w:t>
      </w:r>
    </w:p>
    <w:p w14:paraId="447FEE45" w14:textId="77777777" w:rsidR="00905800" w:rsidRPr="00F52133" w:rsidRDefault="00905800" w:rsidP="00905800">
      <w:pPr>
        <w:pStyle w:val="ListParagraph"/>
        <w:numPr>
          <w:ilvl w:val="0"/>
          <w:numId w:val="24"/>
        </w:numPr>
        <w:rPr>
          <w:rFonts w:ascii="Book Antiqua" w:hAnsi="Book Antiqua"/>
          <w:sz w:val="22"/>
          <w:szCs w:val="22"/>
        </w:rPr>
      </w:pPr>
      <w:r w:rsidRPr="00F52133">
        <w:rPr>
          <w:rFonts w:ascii="Book Antiqua" w:hAnsi="Book Antiqua"/>
          <w:sz w:val="22"/>
          <w:szCs w:val="22"/>
        </w:rPr>
        <w:t>know the gap fillers for:</w:t>
      </w:r>
    </w:p>
    <w:p w14:paraId="1A64C60F" w14:textId="4AEF4D48" w:rsidR="00060234" w:rsidRPr="00F52133" w:rsidRDefault="00905800" w:rsidP="00060234">
      <w:pPr>
        <w:pStyle w:val="ListParagraph"/>
        <w:numPr>
          <w:ilvl w:val="1"/>
          <w:numId w:val="24"/>
        </w:numPr>
        <w:rPr>
          <w:rFonts w:ascii="Book Antiqua" w:hAnsi="Book Antiqua"/>
          <w:sz w:val="22"/>
          <w:szCs w:val="22"/>
        </w:rPr>
      </w:pPr>
      <w:r w:rsidRPr="00F52133">
        <w:rPr>
          <w:rFonts w:ascii="Book Antiqua" w:hAnsi="Book Antiqua"/>
          <w:sz w:val="22"/>
          <w:szCs w:val="22"/>
        </w:rPr>
        <w:t>price</w:t>
      </w:r>
    </w:p>
    <w:p w14:paraId="6E9450DE" w14:textId="6C4716D2" w:rsidR="00905800" w:rsidRPr="00F52133" w:rsidRDefault="00905800" w:rsidP="00905800">
      <w:pPr>
        <w:pStyle w:val="ListParagraph"/>
        <w:numPr>
          <w:ilvl w:val="2"/>
          <w:numId w:val="24"/>
        </w:numPr>
        <w:rPr>
          <w:rFonts w:ascii="Book Antiqua" w:hAnsi="Book Antiqua"/>
          <w:sz w:val="22"/>
          <w:szCs w:val="22"/>
        </w:rPr>
      </w:pPr>
      <w:r w:rsidRPr="00F52133">
        <w:rPr>
          <w:rFonts w:ascii="Book Antiqua" w:hAnsi="Book Antiqua"/>
          <w:sz w:val="22"/>
          <w:szCs w:val="22"/>
        </w:rPr>
        <w:t>a reasonable price</w:t>
      </w:r>
    </w:p>
    <w:p w14:paraId="5974AE14" w14:textId="7C514A54" w:rsidR="00905800" w:rsidRPr="00F52133" w:rsidRDefault="00905800" w:rsidP="00905800">
      <w:pPr>
        <w:pStyle w:val="ListParagraph"/>
        <w:numPr>
          <w:ilvl w:val="2"/>
          <w:numId w:val="24"/>
        </w:numPr>
        <w:rPr>
          <w:rFonts w:ascii="Book Antiqua" w:hAnsi="Book Antiqua"/>
          <w:sz w:val="22"/>
          <w:szCs w:val="22"/>
        </w:rPr>
      </w:pPr>
      <w:r w:rsidRPr="00F52133">
        <w:rPr>
          <w:rFonts w:ascii="Book Antiqua" w:hAnsi="Book Antiqua"/>
          <w:sz w:val="22"/>
          <w:szCs w:val="22"/>
        </w:rPr>
        <w:t>often measured by seller’s catalog or market</w:t>
      </w:r>
    </w:p>
    <w:p w14:paraId="2F4B7196" w14:textId="130235A1" w:rsidR="00905800" w:rsidRPr="00F52133" w:rsidRDefault="00905800" w:rsidP="00060234">
      <w:pPr>
        <w:pStyle w:val="ListParagraph"/>
        <w:numPr>
          <w:ilvl w:val="1"/>
          <w:numId w:val="24"/>
        </w:numPr>
        <w:rPr>
          <w:rFonts w:ascii="Book Antiqua" w:hAnsi="Book Antiqua"/>
          <w:sz w:val="22"/>
          <w:szCs w:val="22"/>
        </w:rPr>
      </w:pPr>
      <w:r w:rsidRPr="00F52133">
        <w:rPr>
          <w:rFonts w:ascii="Book Antiqua" w:hAnsi="Book Antiqua"/>
          <w:sz w:val="22"/>
          <w:szCs w:val="22"/>
        </w:rPr>
        <w:t>delivery</w:t>
      </w:r>
    </w:p>
    <w:p w14:paraId="559D6A41" w14:textId="2B73FEA7" w:rsidR="00905800" w:rsidRPr="00F52133" w:rsidRDefault="00905800" w:rsidP="00905800">
      <w:pPr>
        <w:pStyle w:val="ListParagraph"/>
        <w:numPr>
          <w:ilvl w:val="2"/>
          <w:numId w:val="24"/>
        </w:numPr>
        <w:rPr>
          <w:rFonts w:ascii="Book Antiqua" w:hAnsi="Book Antiqua"/>
          <w:sz w:val="22"/>
          <w:szCs w:val="22"/>
        </w:rPr>
      </w:pPr>
      <w:r w:rsidRPr="00F52133">
        <w:rPr>
          <w:rFonts w:ascii="Book Antiqua" w:hAnsi="Book Antiqua"/>
          <w:sz w:val="22"/>
          <w:szCs w:val="22"/>
        </w:rPr>
        <w:t>seller’s place of business in a single delivery</w:t>
      </w:r>
    </w:p>
    <w:p w14:paraId="14405601" w14:textId="77777777" w:rsidR="00060234" w:rsidRPr="00F52133" w:rsidRDefault="00060234" w:rsidP="00060234">
      <w:pPr>
        <w:pStyle w:val="ListParagraph"/>
        <w:numPr>
          <w:ilvl w:val="1"/>
          <w:numId w:val="24"/>
        </w:numPr>
        <w:rPr>
          <w:rFonts w:ascii="Book Antiqua" w:hAnsi="Book Antiqua"/>
          <w:sz w:val="22"/>
          <w:szCs w:val="22"/>
        </w:rPr>
      </w:pPr>
      <w:r w:rsidRPr="00F52133">
        <w:rPr>
          <w:rFonts w:ascii="Book Antiqua" w:hAnsi="Book Antiqua"/>
          <w:sz w:val="22"/>
          <w:szCs w:val="22"/>
        </w:rPr>
        <w:t>time</w:t>
      </w:r>
    </w:p>
    <w:p w14:paraId="1BFD2204" w14:textId="080C92B2" w:rsidR="00905800" w:rsidRPr="00F52133" w:rsidRDefault="00905800" w:rsidP="00905800">
      <w:pPr>
        <w:pStyle w:val="ListParagraph"/>
        <w:numPr>
          <w:ilvl w:val="2"/>
          <w:numId w:val="24"/>
        </w:numPr>
        <w:rPr>
          <w:rFonts w:ascii="Book Antiqua" w:hAnsi="Book Antiqua"/>
          <w:sz w:val="22"/>
          <w:szCs w:val="22"/>
        </w:rPr>
      </w:pPr>
      <w:r w:rsidRPr="00F52133">
        <w:rPr>
          <w:rFonts w:ascii="Book Antiqua" w:hAnsi="Book Antiqua"/>
          <w:sz w:val="22"/>
          <w:szCs w:val="22"/>
        </w:rPr>
        <w:t>a reasonable time</w:t>
      </w:r>
    </w:p>
    <w:p w14:paraId="66BA9897" w14:textId="77777777" w:rsidR="00060234" w:rsidRPr="00F52133" w:rsidRDefault="00060234" w:rsidP="00060234">
      <w:pPr>
        <w:pStyle w:val="ListParagraph"/>
        <w:numPr>
          <w:ilvl w:val="1"/>
          <w:numId w:val="24"/>
        </w:numPr>
        <w:rPr>
          <w:rFonts w:ascii="Book Antiqua" w:hAnsi="Book Antiqua"/>
          <w:sz w:val="22"/>
          <w:szCs w:val="22"/>
        </w:rPr>
      </w:pPr>
      <w:r w:rsidRPr="00F52133">
        <w:rPr>
          <w:rFonts w:ascii="Book Antiqua" w:hAnsi="Book Antiqua"/>
          <w:sz w:val="22"/>
          <w:szCs w:val="22"/>
        </w:rPr>
        <w:t>payment</w:t>
      </w:r>
    </w:p>
    <w:p w14:paraId="656464F8" w14:textId="578261AC" w:rsidR="00905800" w:rsidRPr="00F52133" w:rsidRDefault="00905800" w:rsidP="00905800">
      <w:pPr>
        <w:pStyle w:val="ListParagraph"/>
        <w:numPr>
          <w:ilvl w:val="2"/>
          <w:numId w:val="24"/>
        </w:numPr>
        <w:rPr>
          <w:rFonts w:ascii="Book Antiqua" w:hAnsi="Book Antiqua"/>
          <w:sz w:val="22"/>
          <w:szCs w:val="22"/>
        </w:rPr>
      </w:pPr>
      <w:r w:rsidRPr="00F52133">
        <w:rPr>
          <w:rFonts w:ascii="Book Antiqua" w:hAnsi="Book Antiqua"/>
          <w:sz w:val="22"/>
          <w:szCs w:val="22"/>
        </w:rPr>
        <w:t>due on tender of delivery</w:t>
      </w:r>
    </w:p>
    <w:p w14:paraId="3FE9ECAF" w14:textId="3B2965A1" w:rsidR="00905800" w:rsidRPr="00F52133" w:rsidRDefault="00905800" w:rsidP="00905800">
      <w:pPr>
        <w:pStyle w:val="ListParagraph"/>
        <w:numPr>
          <w:ilvl w:val="0"/>
          <w:numId w:val="24"/>
        </w:numPr>
        <w:rPr>
          <w:rFonts w:ascii="Book Antiqua" w:hAnsi="Book Antiqua"/>
          <w:sz w:val="22"/>
          <w:szCs w:val="22"/>
        </w:rPr>
      </w:pPr>
      <w:r w:rsidRPr="00F52133">
        <w:rPr>
          <w:rFonts w:ascii="Book Antiqua" w:hAnsi="Book Antiqua"/>
          <w:sz w:val="22"/>
          <w:szCs w:val="22"/>
        </w:rPr>
        <w:t>understand that failure to state a quantity can be fatal by causing the would-be contract to fail for indefiniteness</w:t>
      </w:r>
    </w:p>
    <w:p w14:paraId="0C29D051" w14:textId="50FADB1A" w:rsidR="00905800" w:rsidRPr="00F52133" w:rsidRDefault="00905800" w:rsidP="00905800">
      <w:pPr>
        <w:pStyle w:val="ListParagraph"/>
        <w:numPr>
          <w:ilvl w:val="1"/>
          <w:numId w:val="24"/>
        </w:numPr>
        <w:rPr>
          <w:rFonts w:ascii="Book Antiqua" w:hAnsi="Book Antiqua"/>
          <w:sz w:val="22"/>
          <w:szCs w:val="22"/>
        </w:rPr>
      </w:pPr>
      <w:r w:rsidRPr="00F52133">
        <w:rPr>
          <w:rFonts w:ascii="Book Antiqua" w:hAnsi="Book Antiqua"/>
          <w:sz w:val="22"/>
          <w:szCs w:val="22"/>
        </w:rPr>
        <w:t>but understand that if there is a reasonable basis for supplying the quantity term (course of dealing, e.g.) then lack of quantity need not be fatal</w:t>
      </w:r>
    </w:p>
    <w:p w14:paraId="3E2C9FCA" w14:textId="149552BE" w:rsidR="00905800" w:rsidRPr="00F52133" w:rsidRDefault="00905800" w:rsidP="00905800">
      <w:pPr>
        <w:pStyle w:val="ListParagraph"/>
        <w:numPr>
          <w:ilvl w:val="1"/>
          <w:numId w:val="24"/>
        </w:numPr>
        <w:rPr>
          <w:rFonts w:ascii="Book Antiqua" w:hAnsi="Book Antiqua"/>
          <w:sz w:val="22"/>
          <w:szCs w:val="22"/>
        </w:rPr>
      </w:pPr>
      <w:r w:rsidRPr="00F52133">
        <w:rPr>
          <w:rFonts w:ascii="Book Antiqua" w:hAnsi="Book Antiqua"/>
          <w:sz w:val="22"/>
          <w:szCs w:val="22"/>
        </w:rPr>
        <w:t>appreciate that “output” and “requirements” are ways of providing definiteness for quantity in absence of certainty of quantity at time of contracting</w:t>
      </w:r>
    </w:p>
    <w:p w14:paraId="5A4099A9" w14:textId="499A7A0D" w:rsidR="00546AE5" w:rsidRPr="00F52133" w:rsidRDefault="00546AE5" w:rsidP="00546AE5">
      <w:pPr>
        <w:pStyle w:val="ListParagraph"/>
        <w:numPr>
          <w:ilvl w:val="0"/>
          <w:numId w:val="24"/>
        </w:numPr>
        <w:rPr>
          <w:rFonts w:ascii="Book Antiqua" w:hAnsi="Book Antiqua"/>
          <w:sz w:val="22"/>
          <w:szCs w:val="22"/>
        </w:rPr>
      </w:pPr>
      <w:r w:rsidRPr="00F52133">
        <w:rPr>
          <w:rFonts w:ascii="Book Antiqua" w:hAnsi="Book Antiqua"/>
          <w:sz w:val="22"/>
          <w:szCs w:val="22"/>
        </w:rPr>
        <w:t>regarding quality, keep in mind that warranties (covered later in the course) often apply by default</w:t>
      </w:r>
    </w:p>
    <w:p w14:paraId="2F44315D" w14:textId="77777777" w:rsidR="006D02D9" w:rsidRPr="00F52133" w:rsidRDefault="006D02D9" w:rsidP="006D02D9">
      <w:pPr>
        <w:rPr>
          <w:rFonts w:ascii="Book Antiqua" w:hAnsi="Book Antiqua"/>
          <w:b/>
          <w:color w:val="000000"/>
          <w:sz w:val="24"/>
          <w:szCs w:val="22"/>
          <w:shd w:val="clear" w:color="auto" w:fill="E0E0B2"/>
        </w:rPr>
      </w:pPr>
    </w:p>
    <w:p w14:paraId="366E3706" w14:textId="77777777" w:rsidR="004C4F0C" w:rsidRPr="00F52133" w:rsidRDefault="004C4F0C" w:rsidP="004C4F0C">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12. Parol Evidence Rule</w:t>
      </w:r>
    </w:p>
    <w:p w14:paraId="3D41A19E" w14:textId="56AF8050" w:rsidR="004C4F0C" w:rsidRPr="00F52133" w:rsidRDefault="004C4F0C" w:rsidP="004C4F0C">
      <w:pPr>
        <w:rPr>
          <w:rFonts w:ascii="Book Antiqua" w:hAnsi="Book Antiqua"/>
          <w:color w:val="000000"/>
          <w:sz w:val="22"/>
          <w:szCs w:val="22"/>
        </w:rPr>
      </w:pPr>
      <w:r w:rsidRPr="00F52133">
        <w:rPr>
          <w:rFonts w:ascii="Book Antiqua" w:hAnsi="Book Antiqua"/>
          <w:color w:val="000000"/>
          <w:sz w:val="22"/>
          <w:szCs w:val="22"/>
        </w:rPr>
        <w:t>Compendium Chapter 8, pp. 115-131 (all)</w:t>
      </w:r>
    </w:p>
    <w:p w14:paraId="19E20C55" w14:textId="77777777" w:rsidR="004C4F0C" w:rsidRPr="00F52133" w:rsidRDefault="004C4F0C" w:rsidP="004C4F0C">
      <w:pPr>
        <w:rPr>
          <w:rFonts w:ascii="Book Antiqua" w:hAnsi="Book Antiqua"/>
          <w:color w:val="000000"/>
          <w:sz w:val="22"/>
          <w:szCs w:val="22"/>
        </w:rPr>
      </w:pPr>
      <w:r w:rsidRPr="00F52133">
        <w:rPr>
          <w:rFonts w:ascii="Lucida Grande" w:hAnsi="Lucida Grande" w:cs="Lucida Grande"/>
          <w:color w:val="000000"/>
          <w:sz w:val="22"/>
          <w:szCs w:val="22"/>
        </w:rPr>
        <w:t>✓</w:t>
      </w:r>
      <w:r w:rsidRPr="00F52133">
        <w:rPr>
          <w:rFonts w:ascii="Book Antiqua" w:hAnsi="Book Antiqua"/>
          <w:color w:val="000000"/>
          <w:sz w:val="22"/>
          <w:szCs w:val="22"/>
        </w:rPr>
        <w:t>Prepare all problems in chapter. (That's Purple Problems 8-1, 8-2, 8-3, 8-4, 8-5, and 8-6.)</w:t>
      </w:r>
    </w:p>
    <w:p w14:paraId="0FFFDBDE" w14:textId="77777777" w:rsidR="004C4F0C" w:rsidRPr="00F52133" w:rsidRDefault="004C4F0C" w:rsidP="004C4F0C">
      <w:pPr>
        <w:rPr>
          <w:rFonts w:ascii="Book Antiqua" w:hAnsi="Book Antiqua"/>
          <w:color w:val="000000"/>
          <w:sz w:val="22"/>
          <w:szCs w:val="22"/>
        </w:rPr>
      </w:pPr>
    </w:p>
    <w:p w14:paraId="65A295F5" w14:textId="77777777" w:rsidR="004C4F0C" w:rsidRPr="00F52133" w:rsidRDefault="004C4F0C" w:rsidP="004C4F0C">
      <w:pPr>
        <w:spacing w:after="40"/>
        <w:rPr>
          <w:rFonts w:ascii="Book Antiqua" w:hAnsi="Book Antiqua"/>
          <w:sz w:val="22"/>
          <w:szCs w:val="22"/>
        </w:rPr>
      </w:pPr>
      <w:r w:rsidRPr="00F52133">
        <w:rPr>
          <w:rFonts w:ascii="Book Antiqua" w:hAnsi="Book Antiqua"/>
          <w:sz w:val="22"/>
          <w:szCs w:val="22"/>
        </w:rPr>
        <w:t>Key code sections:</w:t>
      </w:r>
    </w:p>
    <w:p w14:paraId="295FCEB1" w14:textId="77777777" w:rsidR="004C4F0C" w:rsidRPr="00F52133" w:rsidRDefault="004C4F0C" w:rsidP="004C4F0C">
      <w:pPr>
        <w:pStyle w:val="ListParagraph"/>
        <w:numPr>
          <w:ilvl w:val="0"/>
          <w:numId w:val="24"/>
        </w:numPr>
        <w:rPr>
          <w:rFonts w:ascii="Book Antiqua" w:hAnsi="Book Antiqua"/>
          <w:sz w:val="22"/>
          <w:szCs w:val="22"/>
        </w:rPr>
      </w:pPr>
      <w:r w:rsidRPr="00F52133">
        <w:rPr>
          <w:rFonts w:ascii="Book Antiqua" w:hAnsi="Book Antiqua"/>
          <w:sz w:val="22"/>
          <w:szCs w:val="22"/>
        </w:rPr>
        <w:t>2-202</w:t>
      </w:r>
    </w:p>
    <w:p w14:paraId="5B892B59" w14:textId="77777777" w:rsidR="004C4F0C" w:rsidRPr="00F52133" w:rsidRDefault="004C4F0C" w:rsidP="004C4F0C">
      <w:pPr>
        <w:pStyle w:val="ListParagraph"/>
        <w:numPr>
          <w:ilvl w:val="1"/>
          <w:numId w:val="24"/>
        </w:numPr>
        <w:rPr>
          <w:rFonts w:ascii="Book Antiqua" w:hAnsi="Book Antiqua"/>
          <w:sz w:val="22"/>
          <w:szCs w:val="22"/>
        </w:rPr>
      </w:pPr>
      <w:r w:rsidRPr="00F52133">
        <w:rPr>
          <w:rFonts w:ascii="Book Antiqua" w:hAnsi="Book Antiqua"/>
          <w:sz w:val="22"/>
          <w:szCs w:val="22"/>
        </w:rPr>
        <w:t>parol evidence rule</w:t>
      </w:r>
    </w:p>
    <w:p w14:paraId="46E64D1B" w14:textId="77777777" w:rsidR="004C4F0C" w:rsidRPr="00F52133" w:rsidRDefault="004C4F0C" w:rsidP="004C4F0C">
      <w:pPr>
        <w:rPr>
          <w:rFonts w:ascii="Book Antiqua" w:hAnsi="Book Antiqua"/>
          <w:b/>
          <w:color w:val="000000"/>
          <w:sz w:val="24"/>
          <w:szCs w:val="22"/>
          <w:shd w:val="clear" w:color="auto" w:fill="E0E0B2"/>
        </w:rPr>
      </w:pPr>
    </w:p>
    <w:p w14:paraId="0C28D8F5" w14:textId="77777777" w:rsidR="004C4F0C" w:rsidRPr="00F52133" w:rsidRDefault="004C4F0C" w:rsidP="004C4F0C">
      <w:pPr>
        <w:rPr>
          <w:rFonts w:ascii="Book Antiqua" w:hAnsi="Book Antiqua"/>
          <w:color w:val="000000"/>
          <w:sz w:val="22"/>
          <w:szCs w:val="22"/>
        </w:rPr>
      </w:pPr>
      <w:r w:rsidRPr="00F52133">
        <w:rPr>
          <w:rFonts w:ascii="Book Antiqua" w:hAnsi="Book Antiqua"/>
          <w:color w:val="000000"/>
          <w:sz w:val="22"/>
          <w:szCs w:val="22"/>
        </w:rPr>
        <w:t>Key learning objectives:</w:t>
      </w:r>
    </w:p>
    <w:p w14:paraId="1617E1CF" w14:textId="77777777" w:rsidR="004C4F0C" w:rsidRPr="00F52133" w:rsidRDefault="004C4F0C" w:rsidP="004C4F0C">
      <w:pPr>
        <w:pStyle w:val="ListParagraph"/>
        <w:numPr>
          <w:ilvl w:val="0"/>
          <w:numId w:val="25"/>
        </w:numPr>
        <w:spacing w:after="40"/>
        <w:rPr>
          <w:rFonts w:ascii="Book Antiqua" w:hAnsi="Book Antiqua"/>
          <w:sz w:val="22"/>
          <w:szCs w:val="22"/>
        </w:rPr>
      </w:pPr>
      <w:r w:rsidRPr="00F52133">
        <w:rPr>
          <w:rFonts w:ascii="Book Antiqua" w:hAnsi="Book Antiqua"/>
          <w:sz w:val="22"/>
          <w:szCs w:val="22"/>
        </w:rPr>
        <w:t>understand when the parol evidence rule is relevant and how to apply it</w:t>
      </w:r>
    </w:p>
    <w:p w14:paraId="5115756E" w14:textId="77777777" w:rsidR="004C4F0C" w:rsidRPr="00F52133" w:rsidRDefault="004C4F0C" w:rsidP="004C4F0C">
      <w:pPr>
        <w:pStyle w:val="ListParagraph"/>
        <w:numPr>
          <w:ilvl w:val="0"/>
          <w:numId w:val="25"/>
        </w:numPr>
        <w:spacing w:after="40"/>
        <w:rPr>
          <w:rFonts w:ascii="Book Antiqua" w:hAnsi="Book Antiqua"/>
          <w:sz w:val="22"/>
          <w:szCs w:val="22"/>
        </w:rPr>
      </w:pPr>
      <w:r w:rsidRPr="00F52133">
        <w:rPr>
          <w:rFonts w:ascii="Book Antiqua" w:hAnsi="Book Antiqua"/>
          <w:sz w:val="22"/>
          <w:szCs w:val="22"/>
        </w:rPr>
        <w:t>understand the difference between contract-interpretation questions and issues involving the parol evidence rule</w:t>
      </w:r>
    </w:p>
    <w:p w14:paraId="6C7C1C5C" w14:textId="503A5C45" w:rsidR="00546AE5" w:rsidRPr="00F52133" w:rsidRDefault="00546AE5" w:rsidP="00546AE5">
      <w:pPr>
        <w:pStyle w:val="ListParagraph"/>
        <w:numPr>
          <w:ilvl w:val="1"/>
          <w:numId w:val="25"/>
        </w:numPr>
        <w:spacing w:after="40"/>
        <w:rPr>
          <w:rFonts w:ascii="Book Antiqua" w:hAnsi="Book Antiqua"/>
          <w:i/>
          <w:sz w:val="22"/>
          <w:szCs w:val="22"/>
        </w:rPr>
      </w:pPr>
      <w:r w:rsidRPr="00F52133">
        <w:rPr>
          <w:rFonts w:ascii="Book Antiqua" w:hAnsi="Book Antiqua"/>
          <w:sz w:val="22"/>
          <w:szCs w:val="22"/>
        </w:rPr>
        <w:t>particularly as delineate</w:t>
      </w:r>
      <w:r w:rsidR="00D44526" w:rsidRPr="00F52133">
        <w:rPr>
          <w:rFonts w:ascii="Book Antiqua" w:hAnsi="Book Antiqua"/>
          <w:sz w:val="22"/>
          <w:szCs w:val="22"/>
        </w:rPr>
        <w:t>d in the slideshow,</w:t>
      </w:r>
      <w:r w:rsidRPr="00F52133">
        <w:rPr>
          <w:rFonts w:ascii="Book Antiqua" w:hAnsi="Book Antiqua"/>
          <w:sz w:val="22"/>
          <w:szCs w:val="22"/>
        </w:rPr>
        <w:t xml:space="preserve"> </w:t>
      </w:r>
      <w:r w:rsidRPr="00F52133">
        <w:rPr>
          <w:rFonts w:ascii="Book Antiqua" w:hAnsi="Book Antiqua"/>
          <w:i/>
          <w:sz w:val="22"/>
          <w:szCs w:val="22"/>
        </w:rPr>
        <w:t>Topics 10 &amp; 12: Basic Contract Interpretation (and the Parol Evidence Rule) - slideshow</w:t>
      </w:r>
    </w:p>
    <w:p w14:paraId="407C6473" w14:textId="77777777" w:rsidR="004C4F0C" w:rsidRPr="00F52133" w:rsidRDefault="004C4F0C" w:rsidP="004C4F0C">
      <w:pPr>
        <w:spacing w:after="40"/>
        <w:rPr>
          <w:rFonts w:ascii="Book Antiqua" w:hAnsi="Book Antiqua"/>
          <w:sz w:val="22"/>
          <w:szCs w:val="22"/>
        </w:rPr>
      </w:pPr>
    </w:p>
    <w:p w14:paraId="7A7B4515" w14:textId="3EBA31B3" w:rsidR="004C4F0C" w:rsidRPr="00F52133" w:rsidRDefault="004C4F0C" w:rsidP="004C4F0C">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13. Modification of Terms</w:t>
      </w:r>
    </w:p>
    <w:p w14:paraId="32D3AD1E" w14:textId="2AD8B69B" w:rsidR="004C4F0C" w:rsidRPr="00F52133" w:rsidRDefault="004C4F0C" w:rsidP="004C4F0C">
      <w:pPr>
        <w:rPr>
          <w:rFonts w:ascii="Book Antiqua" w:hAnsi="Book Antiqua"/>
          <w:color w:val="000000"/>
          <w:sz w:val="22"/>
          <w:szCs w:val="22"/>
        </w:rPr>
      </w:pPr>
      <w:r w:rsidRPr="00F52133">
        <w:rPr>
          <w:rFonts w:ascii="Book Antiqua" w:hAnsi="Book Antiqua"/>
          <w:color w:val="000000"/>
          <w:sz w:val="22"/>
          <w:szCs w:val="22"/>
        </w:rPr>
        <w:t>Compendium Chapter 9</w:t>
      </w:r>
    </w:p>
    <w:p w14:paraId="4577B113" w14:textId="77777777" w:rsidR="004C4F0C" w:rsidRPr="00F52133" w:rsidRDefault="004C4F0C" w:rsidP="004C4F0C">
      <w:pPr>
        <w:rPr>
          <w:rFonts w:ascii="Book Antiqua" w:hAnsi="Book Antiqua"/>
          <w:color w:val="000000"/>
          <w:sz w:val="22"/>
          <w:szCs w:val="22"/>
        </w:rPr>
      </w:pPr>
      <w:r w:rsidRPr="00F52133">
        <w:rPr>
          <w:rFonts w:ascii="Lucida Grande" w:hAnsi="Lucida Grande" w:cs="Lucida Grande"/>
          <w:color w:val="000000"/>
          <w:sz w:val="22"/>
          <w:szCs w:val="22"/>
        </w:rPr>
        <w:t>✓</w:t>
      </w:r>
      <w:r w:rsidRPr="00F52133">
        <w:rPr>
          <w:rFonts w:ascii="Book Antiqua" w:hAnsi="Book Antiqua"/>
          <w:color w:val="000000"/>
          <w:sz w:val="22"/>
          <w:szCs w:val="22"/>
        </w:rPr>
        <w:t xml:space="preserve">Prepare all problems in chapter. (That's Purple Problems 9-1, 9-2, 9-3, and 9-4.) </w:t>
      </w:r>
    </w:p>
    <w:p w14:paraId="55BCA230" w14:textId="77777777" w:rsidR="004C4F0C" w:rsidRPr="00F52133" w:rsidRDefault="004C4F0C" w:rsidP="004C4F0C">
      <w:pPr>
        <w:rPr>
          <w:rFonts w:ascii="Book Antiqua" w:hAnsi="Book Antiqua"/>
          <w:color w:val="000000"/>
          <w:sz w:val="22"/>
          <w:szCs w:val="22"/>
        </w:rPr>
      </w:pPr>
    </w:p>
    <w:p w14:paraId="40A6E799" w14:textId="77777777" w:rsidR="004C4F0C" w:rsidRPr="00F52133" w:rsidRDefault="004C4F0C" w:rsidP="004C4F0C">
      <w:pPr>
        <w:spacing w:after="40"/>
        <w:rPr>
          <w:rFonts w:ascii="Book Antiqua" w:hAnsi="Book Antiqua"/>
          <w:sz w:val="22"/>
          <w:szCs w:val="22"/>
        </w:rPr>
      </w:pPr>
      <w:r w:rsidRPr="00F52133">
        <w:rPr>
          <w:rFonts w:ascii="Book Antiqua" w:hAnsi="Book Antiqua"/>
          <w:sz w:val="22"/>
          <w:szCs w:val="22"/>
        </w:rPr>
        <w:t>Key code sections:</w:t>
      </w:r>
    </w:p>
    <w:p w14:paraId="3051E446" w14:textId="77777777" w:rsidR="004C4F0C" w:rsidRPr="00F52133" w:rsidRDefault="004C4F0C" w:rsidP="004C4F0C">
      <w:pPr>
        <w:pStyle w:val="ListParagraph"/>
        <w:numPr>
          <w:ilvl w:val="0"/>
          <w:numId w:val="24"/>
        </w:numPr>
        <w:rPr>
          <w:rFonts w:ascii="Book Antiqua" w:hAnsi="Book Antiqua"/>
          <w:sz w:val="22"/>
          <w:szCs w:val="22"/>
        </w:rPr>
      </w:pPr>
      <w:r w:rsidRPr="00F52133">
        <w:rPr>
          <w:rFonts w:ascii="Book Antiqua" w:hAnsi="Book Antiqua"/>
          <w:sz w:val="22"/>
          <w:szCs w:val="22"/>
        </w:rPr>
        <w:t>2-209(1)</w:t>
      </w:r>
    </w:p>
    <w:p w14:paraId="50AF231A" w14:textId="77777777" w:rsidR="004C4F0C" w:rsidRPr="00F52133" w:rsidRDefault="004C4F0C" w:rsidP="004C4F0C">
      <w:pPr>
        <w:pStyle w:val="ListParagraph"/>
        <w:numPr>
          <w:ilvl w:val="1"/>
          <w:numId w:val="24"/>
        </w:numPr>
        <w:rPr>
          <w:rFonts w:ascii="Book Antiqua" w:hAnsi="Book Antiqua"/>
          <w:sz w:val="22"/>
          <w:szCs w:val="22"/>
        </w:rPr>
      </w:pPr>
      <w:r w:rsidRPr="00F52133">
        <w:rPr>
          <w:rFonts w:ascii="Book Antiqua" w:hAnsi="Book Antiqua"/>
          <w:sz w:val="22"/>
          <w:szCs w:val="22"/>
        </w:rPr>
        <w:t>modification</w:t>
      </w:r>
    </w:p>
    <w:p w14:paraId="69E275D5" w14:textId="77777777" w:rsidR="004C4F0C" w:rsidRPr="00F52133" w:rsidRDefault="004C4F0C" w:rsidP="004C4F0C">
      <w:pPr>
        <w:rPr>
          <w:rFonts w:ascii="Book Antiqua" w:hAnsi="Book Antiqua"/>
          <w:b/>
          <w:color w:val="000000"/>
          <w:sz w:val="24"/>
          <w:szCs w:val="22"/>
          <w:shd w:val="clear" w:color="auto" w:fill="E0E0B2"/>
        </w:rPr>
      </w:pPr>
    </w:p>
    <w:p w14:paraId="2FCF60F8" w14:textId="77777777" w:rsidR="004C4F0C" w:rsidRPr="00F52133" w:rsidRDefault="004C4F0C" w:rsidP="004C4F0C">
      <w:pPr>
        <w:rPr>
          <w:rFonts w:ascii="Book Antiqua" w:hAnsi="Book Antiqua"/>
          <w:color w:val="000000"/>
          <w:sz w:val="22"/>
          <w:szCs w:val="22"/>
        </w:rPr>
      </w:pPr>
      <w:r w:rsidRPr="00F52133">
        <w:rPr>
          <w:rFonts w:ascii="Book Antiqua" w:hAnsi="Book Antiqua"/>
          <w:color w:val="000000"/>
          <w:sz w:val="22"/>
          <w:szCs w:val="22"/>
        </w:rPr>
        <w:t>Key learning objectives:</w:t>
      </w:r>
    </w:p>
    <w:p w14:paraId="6F198125" w14:textId="77777777" w:rsidR="004C4F0C" w:rsidRPr="00F52133" w:rsidRDefault="004C4F0C" w:rsidP="004C4F0C">
      <w:pPr>
        <w:pStyle w:val="ListParagraph"/>
        <w:numPr>
          <w:ilvl w:val="0"/>
          <w:numId w:val="25"/>
        </w:numPr>
        <w:spacing w:after="40"/>
        <w:rPr>
          <w:rFonts w:ascii="Book Antiqua" w:hAnsi="Book Antiqua"/>
          <w:sz w:val="22"/>
          <w:szCs w:val="22"/>
        </w:rPr>
      </w:pPr>
      <w:r w:rsidRPr="00F52133">
        <w:rPr>
          <w:rFonts w:ascii="Book Antiqua" w:hAnsi="Book Antiqua"/>
          <w:sz w:val="22"/>
          <w:szCs w:val="22"/>
        </w:rPr>
        <w:t>understand that a modification to a contract for the sale of goods can be binding without independent consideration (2-209(1))</w:t>
      </w:r>
    </w:p>
    <w:p w14:paraId="2AF5C842" w14:textId="4D4E770F" w:rsidR="00546AE5" w:rsidRPr="00F52133" w:rsidRDefault="00546AE5" w:rsidP="004C4F0C">
      <w:pPr>
        <w:pStyle w:val="ListParagraph"/>
        <w:numPr>
          <w:ilvl w:val="0"/>
          <w:numId w:val="25"/>
        </w:numPr>
        <w:spacing w:after="40"/>
        <w:rPr>
          <w:rFonts w:ascii="Book Antiqua" w:hAnsi="Book Antiqua"/>
          <w:sz w:val="22"/>
          <w:szCs w:val="22"/>
        </w:rPr>
      </w:pPr>
      <w:r w:rsidRPr="00F52133">
        <w:rPr>
          <w:rFonts w:ascii="Book Antiqua" w:hAnsi="Book Antiqua"/>
          <w:sz w:val="22"/>
          <w:szCs w:val="22"/>
        </w:rPr>
        <w:t>understand that a majority of courts apply the statute of frauds to oral modifications where both the contract as originally created and the contract as modified involve the purchase of goods for $500 or more</w:t>
      </w:r>
    </w:p>
    <w:p w14:paraId="3229ED49" w14:textId="1D3278A0" w:rsidR="00546AE5" w:rsidRPr="00F52133" w:rsidRDefault="00546AE5" w:rsidP="004C4F0C">
      <w:pPr>
        <w:pStyle w:val="ListParagraph"/>
        <w:numPr>
          <w:ilvl w:val="0"/>
          <w:numId w:val="25"/>
        </w:numPr>
        <w:spacing w:after="40"/>
        <w:rPr>
          <w:rFonts w:ascii="Book Antiqua" w:hAnsi="Book Antiqua"/>
          <w:sz w:val="22"/>
          <w:szCs w:val="22"/>
        </w:rPr>
      </w:pPr>
      <w:r w:rsidRPr="00F52133">
        <w:rPr>
          <w:rFonts w:ascii="Book Antiqua" w:hAnsi="Book Antiqua"/>
          <w:sz w:val="22"/>
          <w:szCs w:val="22"/>
        </w:rPr>
        <w:t>appreciate that no-oral-modification clauses can be valid, if:</w:t>
      </w:r>
    </w:p>
    <w:p w14:paraId="245CF512" w14:textId="23149753" w:rsidR="00546AE5" w:rsidRPr="00F52133" w:rsidRDefault="00546AE5" w:rsidP="00546AE5">
      <w:pPr>
        <w:pStyle w:val="ListParagraph"/>
        <w:numPr>
          <w:ilvl w:val="1"/>
          <w:numId w:val="25"/>
        </w:numPr>
        <w:spacing w:after="40"/>
        <w:rPr>
          <w:rFonts w:ascii="Book Antiqua" w:hAnsi="Book Antiqua"/>
          <w:sz w:val="22"/>
          <w:szCs w:val="22"/>
        </w:rPr>
      </w:pPr>
      <w:r w:rsidRPr="00F52133">
        <w:rPr>
          <w:rFonts w:ascii="Book Antiqua" w:hAnsi="Book Antiqua"/>
          <w:sz w:val="22"/>
          <w:szCs w:val="22"/>
        </w:rPr>
        <w:t>between merchants</w:t>
      </w:r>
    </w:p>
    <w:p w14:paraId="344A57BC" w14:textId="67FDFE54" w:rsidR="00546AE5" w:rsidRPr="00F52133" w:rsidRDefault="00546AE5" w:rsidP="00546AE5">
      <w:pPr>
        <w:pStyle w:val="ListParagraph"/>
        <w:numPr>
          <w:ilvl w:val="1"/>
          <w:numId w:val="25"/>
        </w:numPr>
        <w:spacing w:after="40"/>
        <w:rPr>
          <w:rFonts w:ascii="Book Antiqua" w:hAnsi="Book Antiqua"/>
          <w:sz w:val="22"/>
          <w:szCs w:val="22"/>
        </w:rPr>
      </w:pPr>
      <w:r w:rsidRPr="00F52133">
        <w:rPr>
          <w:rFonts w:ascii="Book Antiqua" w:hAnsi="Book Antiqua"/>
          <w:sz w:val="22"/>
          <w:szCs w:val="22"/>
        </w:rPr>
        <w:t>between a merchant and a non-merchant if the non-merchant separately signs the no-oral-modification clause</w:t>
      </w:r>
    </w:p>
    <w:p w14:paraId="563A4E98" w14:textId="2A92BBEF" w:rsidR="00546AE5" w:rsidRPr="00F52133" w:rsidRDefault="00546AE5" w:rsidP="004C4F0C">
      <w:pPr>
        <w:pStyle w:val="ListParagraph"/>
        <w:numPr>
          <w:ilvl w:val="0"/>
          <w:numId w:val="25"/>
        </w:numPr>
        <w:spacing w:after="40"/>
        <w:rPr>
          <w:rFonts w:ascii="Book Antiqua" w:hAnsi="Book Antiqua"/>
          <w:sz w:val="22"/>
          <w:szCs w:val="22"/>
        </w:rPr>
      </w:pPr>
      <w:r w:rsidRPr="00F52133">
        <w:rPr>
          <w:rFonts w:ascii="Book Antiqua" w:hAnsi="Book Antiqua"/>
          <w:sz w:val="22"/>
          <w:szCs w:val="22"/>
        </w:rPr>
        <w:t>appreciate that even where there is a no-oral-modification clause, a putative oral modification can still operate as a waiver</w:t>
      </w:r>
    </w:p>
    <w:p w14:paraId="0606ACA3" w14:textId="77777777" w:rsidR="004C4F0C" w:rsidRPr="00F52133" w:rsidRDefault="004C4F0C" w:rsidP="004C4F0C">
      <w:pPr>
        <w:rPr>
          <w:rFonts w:ascii="Book Antiqua" w:hAnsi="Book Antiqua"/>
          <w:b/>
          <w:color w:val="000000"/>
          <w:sz w:val="24"/>
          <w:szCs w:val="22"/>
          <w:shd w:val="clear" w:color="auto" w:fill="E0E0B2"/>
        </w:rPr>
      </w:pPr>
    </w:p>
    <w:p w14:paraId="22EC519A" w14:textId="77777777" w:rsidR="00961102" w:rsidRPr="00F52133" w:rsidRDefault="00961102" w:rsidP="00961102">
      <w:pPr>
        <w:pStyle w:val="NormalEEJ"/>
        <w:tabs>
          <w:tab w:val="left" w:pos="1260"/>
        </w:tabs>
        <w:spacing w:after="40"/>
        <w:ind w:left="720" w:hanging="720"/>
        <w:rPr>
          <w:rFonts w:ascii="Book Antiqua" w:hAnsi="Book Antiqua"/>
          <w:b/>
          <w:smallCaps/>
          <w:szCs w:val="22"/>
          <w:u w:val="single"/>
        </w:rPr>
      </w:pPr>
      <w:r w:rsidRPr="00F52133">
        <w:rPr>
          <w:rFonts w:ascii="Book Antiqua" w:hAnsi="Book Antiqua"/>
          <w:b/>
          <w:smallCaps/>
          <w:szCs w:val="22"/>
          <w:u w:val="single"/>
        </w:rPr>
        <w:t>D.</w:t>
      </w:r>
      <w:r w:rsidRPr="00F52133">
        <w:rPr>
          <w:rFonts w:ascii="Book Antiqua" w:hAnsi="Book Antiqua"/>
          <w:b/>
          <w:smallCaps/>
          <w:szCs w:val="22"/>
          <w:u w:val="single"/>
        </w:rPr>
        <w:tab/>
        <w:t xml:space="preserve">Warranties: (What if the goods aren’t that good?) </w:t>
      </w:r>
    </w:p>
    <w:p w14:paraId="39CDB2A0" w14:textId="77777777" w:rsidR="00FB000E" w:rsidRPr="00F52133" w:rsidRDefault="00FB000E" w:rsidP="00FB000E">
      <w:pPr>
        <w:pStyle w:val="NormalEEJ"/>
        <w:tabs>
          <w:tab w:val="left" w:pos="720"/>
        </w:tabs>
        <w:spacing w:after="40"/>
        <w:ind w:firstLine="0"/>
        <w:rPr>
          <w:rFonts w:ascii="Book Antiqua" w:hAnsi="Book Antiqua"/>
          <w:b/>
          <w:bCs/>
          <w:sz w:val="27"/>
        </w:rPr>
      </w:pPr>
    </w:p>
    <w:p w14:paraId="59871EB4" w14:textId="77777777" w:rsidR="00FB000E" w:rsidRPr="00F52133" w:rsidRDefault="00FB000E" w:rsidP="00FB000E">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14. Introduction to Warranties</w:t>
      </w:r>
    </w:p>
    <w:p w14:paraId="27B117B0" w14:textId="25DA6D4F" w:rsidR="00FB000E" w:rsidRPr="00F52133" w:rsidRDefault="00FB000E" w:rsidP="00FB000E">
      <w:pPr>
        <w:rPr>
          <w:rFonts w:ascii="Book Antiqua" w:hAnsi="Book Antiqua"/>
          <w:color w:val="000000"/>
          <w:sz w:val="22"/>
          <w:szCs w:val="22"/>
        </w:rPr>
      </w:pPr>
      <w:r w:rsidRPr="00F52133">
        <w:rPr>
          <w:rFonts w:ascii="Book Antiqua" w:hAnsi="Book Antiqua"/>
          <w:color w:val="000000"/>
          <w:sz w:val="22"/>
          <w:szCs w:val="22"/>
        </w:rPr>
        <w:t>Compendium Chapter 10</w:t>
      </w:r>
    </w:p>
    <w:p w14:paraId="4FE68F15" w14:textId="47A026EC" w:rsidR="00FB000E" w:rsidRPr="00F52133" w:rsidRDefault="00FB000E" w:rsidP="00FB000E">
      <w:pPr>
        <w:rPr>
          <w:rFonts w:ascii="Book Antiqua" w:hAnsi="Book Antiqua"/>
          <w:color w:val="000000"/>
          <w:sz w:val="22"/>
          <w:szCs w:val="22"/>
        </w:rPr>
      </w:pPr>
      <w:r w:rsidRPr="00F52133">
        <w:rPr>
          <w:rFonts w:ascii="Book Antiqua" w:hAnsi="Book Antiqua"/>
          <w:color w:val="000000"/>
          <w:sz w:val="22"/>
          <w:szCs w:val="22"/>
        </w:rPr>
        <w:t>Hull, Chapter 4 (pp. 51-73; but you can skip over the parts about the CISG)</w:t>
      </w:r>
    </w:p>
    <w:p w14:paraId="5D1D0150" w14:textId="77777777" w:rsidR="00FB000E" w:rsidRPr="00F52133" w:rsidRDefault="00FB000E" w:rsidP="00FB000E">
      <w:pPr>
        <w:rPr>
          <w:rFonts w:ascii="Book Antiqua" w:hAnsi="Book Antiqua"/>
          <w:color w:val="000000"/>
          <w:sz w:val="22"/>
          <w:szCs w:val="22"/>
        </w:rPr>
      </w:pPr>
    </w:p>
    <w:p w14:paraId="3B567543" w14:textId="77777777" w:rsidR="00325D48" w:rsidRPr="00F52133" w:rsidRDefault="00325D48" w:rsidP="00325D48">
      <w:pPr>
        <w:rPr>
          <w:rFonts w:ascii="Book Antiqua" w:hAnsi="Book Antiqua"/>
          <w:sz w:val="22"/>
          <w:szCs w:val="22"/>
        </w:rPr>
      </w:pPr>
      <w:r w:rsidRPr="00F52133">
        <w:rPr>
          <w:rFonts w:ascii="Book Antiqua" w:hAnsi="Book Antiqua"/>
          <w:sz w:val="22"/>
          <w:szCs w:val="22"/>
        </w:rPr>
        <w:t>Key learning objectives:</w:t>
      </w:r>
    </w:p>
    <w:p w14:paraId="7EDD63E7" w14:textId="773D24FA" w:rsidR="00325D48" w:rsidRPr="00F52133" w:rsidRDefault="00325D48" w:rsidP="00325D48">
      <w:pPr>
        <w:pStyle w:val="ListParagraph"/>
        <w:numPr>
          <w:ilvl w:val="0"/>
          <w:numId w:val="24"/>
        </w:numPr>
        <w:rPr>
          <w:rFonts w:ascii="Book Antiqua" w:hAnsi="Book Antiqua"/>
          <w:sz w:val="22"/>
          <w:szCs w:val="22"/>
        </w:rPr>
      </w:pPr>
      <w:r w:rsidRPr="00F52133">
        <w:rPr>
          <w:rFonts w:ascii="Book Antiqua" w:hAnsi="Book Antiqua"/>
          <w:sz w:val="22"/>
          <w:szCs w:val="22"/>
        </w:rPr>
        <w:t>understand that warranty liability does not depend on fault</w:t>
      </w:r>
    </w:p>
    <w:p w14:paraId="208DB3F3" w14:textId="6EE83A7E" w:rsidR="00325D48" w:rsidRPr="00F52133" w:rsidRDefault="00325D48" w:rsidP="00325D48">
      <w:pPr>
        <w:pStyle w:val="ListParagraph"/>
        <w:numPr>
          <w:ilvl w:val="0"/>
          <w:numId w:val="24"/>
        </w:numPr>
        <w:rPr>
          <w:rFonts w:ascii="Book Antiqua" w:hAnsi="Book Antiqua"/>
          <w:sz w:val="22"/>
          <w:szCs w:val="22"/>
        </w:rPr>
      </w:pPr>
      <w:r w:rsidRPr="00F52133">
        <w:rPr>
          <w:rFonts w:ascii="Book Antiqua" w:hAnsi="Book Antiqua"/>
          <w:sz w:val="22"/>
          <w:szCs w:val="22"/>
        </w:rPr>
        <w:t>appreciate that warranty liability has some features of traditional tort liability and traditional contract liability, and some dissimilarities with both</w:t>
      </w:r>
    </w:p>
    <w:p w14:paraId="6AEB8F04" w14:textId="77777777" w:rsidR="00FB000E" w:rsidRPr="00F52133" w:rsidRDefault="00FB000E" w:rsidP="00FB000E">
      <w:pPr>
        <w:pStyle w:val="NormalEEJ"/>
        <w:tabs>
          <w:tab w:val="left" w:pos="720"/>
        </w:tabs>
        <w:spacing w:after="40"/>
        <w:ind w:firstLine="0"/>
        <w:rPr>
          <w:rFonts w:ascii="Book Antiqua" w:hAnsi="Book Antiqua"/>
          <w:b/>
          <w:bCs/>
          <w:sz w:val="27"/>
        </w:rPr>
      </w:pPr>
    </w:p>
    <w:p w14:paraId="10A20161" w14:textId="77777777" w:rsidR="00FB000E" w:rsidRPr="00F52133" w:rsidRDefault="00FB000E" w:rsidP="00FB000E">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15. Warranty of Title</w:t>
      </w:r>
    </w:p>
    <w:p w14:paraId="24EEAB2C" w14:textId="6602008D" w:rsidR="00FB000E" w:rsidRPr="00F52133" w:rsidRDefault="00FB000E" w:rsidP="00FB000E">
      <w:pPr>
        <w:rPr>
          <w:rFonts w:ascii="Book Antiqua" w:hAnsi="Book Antiqua"/>
          <w:color w:val="000000"/>
          <w:sz w:val="22"/>
          <w:szCs w:val="22"/>
        </w:rPr>
      </w:pPr>
      <w:r w:rsidRPr="00F52133">
        <w:rPr>
          <w:rFonts w:ascii="Book Antiqua" w:hAnsi="Book Antiqua"/>
          <w:color w:val="000000"/>
          <w:sz w:val="22"/>
          <w:szCs w:val="22"/>
        </w:rPr>
        <w:t>Compendium Chapter 11</w:t>
      </w:r>
    </w:p>
    <w:p w14:paraId="7B3F953B" w14:textId="77777777" w:rsidR="00FB000E" w:rsidRPr="00F52133" w:rsidRDefault="00FB000E" w:rsidP="00FB000E">
      <w:pPr>
        <w:rPr>
          <w:rFonts w:ascii="Book Antiqua" w:hAnsi="Book Antiqua"/>
          <w:color w:val="000000"/>
          <w:sz w:val="22"/>
          <w:szCs w:val="22"/>
        </w:rPr>
      </w:pPr>
    </w:p>
    <w:p w14:paraId="514CEE12" w14:textId="77777777" w:rsidR="00FB000E" w:rsidRPr="00F52133" w:rsidRDefault="00FB000E" w:rsidP="00FB000E">
      <w:pPr>
        <w:spacing w:after="40"/>
        <w:rPr>
          <w:rFonts w:ascii="Book Antiqua" w:hAnsi="Book Antiqua"/>
          <w:sz w:val="22"/>
          <w:szCs w:val="22"/>
        </w:rPr>
      </w:pPr>
      <w:r w:rsidRPr="00F52133">
        <w:rPr>
          <w:rFonts w:ascii="Book Antiqua" w:hAnsi="Book Antiqua"/>
          <w:sz w:val="22"/>
          <w:szCs w:val="22"/>
        </w:rPr>
        <w:t>Key code sections:</w:t>
      </w:r>
    </w:p>
    <w:p w14:paraId="5E18D720" w14:textId="679B31D5" w:rsidR="00325D48" w:rsidRPr="00F52133" w:rsidRDefault="0091188F" w:rsidP="0091188F">
      <w:pPr>
        <w:pStyle w:val="ListParagraph"/>
        <w:numPr>
          <w:ilvl w:val="0"/>
          <w:numId w:val="35"/>
        </w:numPr>
        <w:spacing w:after="40"/>
        <w:rPr>
          <w:rFonts w:ascii="Book Antiqua" w:hAnsi="Book Antiqua"/>
          <w:sz w:val="22"/>
          <w:szCs w:val="22"/>
        </w:rPr>
      </w:pPr>
      <w:r w:rsidRPr="00F52133">
        <w:rPr>
          <w:rFonts w:ascii="Book Antiqua" w:hAnsi="Book Antiqua"/>
          <w:sz w:val="22"/>
          <w:szCs w:val="22"/>
        </w:rPr>
        <w:t>2-312</w:t>
      </w:r>
    </w:p>
    <w:p w14:paraId="1557E28F" w14:textId="1DB3BC74" w:rsidR="0091188F" w:rsidRPr="00F52133" w:rsidRDefault="0091188F" w:rsidP="0091188F">
      <w:pPr>
        <w:pStyle w:val="ListParagraph"/>
        <w:numPr>
          <w:ilvl w:val="1"/>
          <w:numId w:val="35"/>
        </w:numPr>
        <w:spacing w:after="40"/>
        <w:rPr>
          <w:rFonts w:ascii="Book Antiqua" w:hAnsi="Book Antiqua"/>
          <w:sz w:val="22"/>
          <w:szCs w:val="22"/>
        </w:rPr>
      </w:pPr>
      <w:r w:rsidRPr="00F52133">
        <w:rPr>
          <w:rFonts w:ascii="Book Antiqua" w:hAnsi="Book Antiqua"/>
          <w:sz w:val="22"/>
          <w:szCs w:val="22"/>
        </w:rPr>
        <w:t>warranty of title</w:t>
      </w:r>
    </w:p>
    <w:p w14:paraId="435858D6" w14:textId="77777777" w:rsidR="0091188F" w:rsidRPr="00F52133" w:rsidRDefault="0091188F" w:rsidP="0091188F">
      <w:pPr>
        <w:spacing w:after="40"/>
        <w:rPr>
          <w:rFonts w:ascii="Book Antiqua" w:hAnsi="Book Antiqua"/>
          <w:sz w:val="22"/>
          <w:szCs w:val="22"/>
        </w:rPr>
      </w:pPr>
    </w:p>
    <w:p w14:paraId="33579489" w14:textId="4CCBD933" w:rsidR="0091188F" w:rsidRPr="00F52133" w:rsidRDefault="0091188F" w:rsidP="0091188F">
      <w:pPr>
        <w:spacing w:after="40"/>
        <w:rPr>
          <w:rFonts w:ascii="Book Antiqua" w:hAnsi="Book Antiqua"/>
          <w:sz w:val="22"/>
          <w:szCs w:val="22"/>
        </w:rPr>
      </w:pPr>
      <w:r w:rsidRPr="00F52133">
        <w:rPr>
          <w:rFonts w:ascii="Book Antiqua" w:hAnsi="Book Antiqua"/>
          <w:sz w:val="22"/>
          <w:szCs w:val="22"/>
        </w:rPr>
        <w:t>Key learning objectives:</w:t>
      </w:r>
    </w:p>
    <w:p w14:paraId="36ACFE75" w14:textId="77777777" w:rsidR="0091188F" w:rsidRPr="00F52133" w:rsidRDefault="0091188F" w:rsidP="0091188F">
      <w:pPr>
        <w:pStyle w:val="ListParagraph"/>
        <w:numPr>
          <w:ilvl w:val="0"/>
          <w:numId w:val="35"/>
        </w:numPr>
        <w:spacing w:after="40"/>
        <w:rPr>
          <w:rFonts w:ascii="Book Antiqua" w:hAnsi="Book Antiqua"/>
          <w:sz w:val="22"/>
          <w:szCs w:val="22"/>
        </w:rPr>
      </w:pPr>
      <w:r w:rsidRPr="00F52133">
        <w:rPr>
          <w:rFonts w:ascii="Book Antiqua" w:hAnsi="Book Antiqua"/>
          <w:sz w:val="22"/>
          <w:szCs w:val="22"/>
        </w:rPr>
        <w:t>understand when the warranty of title arises</w:t>
      </w:r>
    </w:p>
    <w:p w14:paraId="1B85521F" w14:textId="3E4135DA" w:rsidR="0091188F" w:rsidRPr="00F52133" w:rsidRDefault="0091188F" w:rsidP="0091188F">
      <w:pPr>
        <w:pStyle w:val="ListParagraph"/>
        <w:numPr>
          <w:ilvl w:val="1"/>
          <w:numId w:val="35"/>
        </w:numPr>
        <w:spacing w:after="40"/>
        <w:rPr>
          <w:rFonts w:ascii="Book Antiqua" w:hAnsi="Book Antiqua"/>
          <w:sz w:val="22"/>
          <w:szCs w:val="22"/>
        </w:rPr>
      </w:pPr>
      <w:r w:rsidRPr="00F52133">
        <w:rPr>
          <w:rFonts w:ascii="Book Antiqua" w:hAnsi="Book Antiqua"/>
          <w:sz w:val="22"/>
          <w:szCs w:val="22"/>
        </w:rPr>
        <w:t>every contract</w:t>
      </w:r>
    </w:p>
    <w:p w14:paraId="075CFEB9" w14:textId="77777777" w:rsidR="005C2B5A" w:rsidRPr="00F52133" w:rsidRDefault="005C2B5A" w:rsidP="005C2B5A">
      <w:pPr>
        <w:pStyle w:val="ListParagraph"/>
        <w:numPr>
          <w:ilvl w:val="1"/>
          <w:numId w:val="35"/>
        </w:numPr>
        <w:spacing w:after="40"/>
        <w:rPr>
          <w:rFonts w:ascii="Book Antiqua" w:hAnsi="Book Antiqua"/>
          <w:sz w:val="22"/>
          <w:szCs w:val="22"/>
        </w:rPr>
      </w:pPr>
      <w:r w:rsidRPr="00F52133">
        <w:rPr>
          <w:rFonts w:ascii="Book Antiqua" w:hAnsi="Book Antiqua"/>
          <w:i/>
          <w:sz w:val="22"/>
          <w:szCs w:val="22"/>
        </w:rPr>
        <w:sym w:font="Wingdings" w:char="F0E0"/>
      </w:r>
      <w:r w:rsidRPr="00F52133">
        <w:rPr>
          <w:rFonts w:ascii="Book Antiqua" w:hAnsi="Book Antiqua"/>
          <w:i/>
          <w:sz w:val="22"/>
          <w:szCs w:val="22"/>
        </w:rPr>
        <w:t xml:space="preserve"> unless excluded/disclaimed/modified [see Topic 21]</w:t>
      </w:r>
    </w:p>
    <w:p w14:paraId="47D3A6D3" w14:textId="4EB6AE69" w:rsidR="0091188F" w:rsidRPr="00F52133" w:rsidRDefault="0091188F" w:rsidP="0091188F">
      <w:pPr>
        <w:pStyle w:val="ListParagraph"/>
        <w:numPr>
          <w:ilvl w:val="0"/>
          <w:numId w:val="35"/>
        </w:numPr>
        <w:spacing w:after="40"/>
        <w:rPr>
          <w:rFonts w:ascii="Book Antiqua" w:hAnsi="Book Antiqua"/>
          <w:sz w:val="22"/>
          <w:szCs w:val="22"/>
        </w:rPr>
      </w:pPr>
      <w:r w:rsidRPr="00F52133">
        <w:rPr>
          <w:rFonts w:ascii="Book Antiqua" w:hAnsi="Book Antiqua"/>
          <w:sz w:val="22"/>
          <w:szCs w:val="22"/>
        </w:rPr>
        <w:t>understand what is warranted under the warranty of title:</w:t>
      </w:r>
    </w:p>
    <w:p w14:paraId="037B82F0" w14:textId="1B821C46" w:rsidR="0091188F" w:rsidRPr="00F52133" w:rsidRDefault="0091188F" w:rsidP="0091188F">
      <w:pPr>
        <w:pStyle w:val="ListParagraph"/>
        <w:numPr>
          <w:ilvl w:val="1"/>
          <w:numId w:val="35"/>
        </w:numPr>
        <w:spacing w:after="40"/>
        <w:rPr>
          <w:rFonts w:ascii="Book Antiqua" w:hAnsi="Book Antiqua"/>
          <w:sz w:val="22"/>
          <w:szCs w:val="22"/>
        </w:rPr>
      </w:pPr>
      <w:r w:rsidRPr="00F52133">
        <w:rPr>
          <w:rFonts w:ascii="Book Antiqua" w:hAnsi="Book Antiqua"/>
          <w:sz w:val="22"/>
          <w:szCs w:val="22"/>
        </w:rPr>
        <w:t>title conveyed is good</w:t>
      </w:r>
    </w:p>
    <w:p w14:paraId="345AD3F5" w14:textId="6F3CA5B3" w:rsidR="0091188F" w:rsidRPr="00F52133" w:rsidRDefault="0091188F" w:rsidP="0091188F">
      <w:pPr>
        <w:pStyle w:val="ListParagraph"/>
        <w:numPr>
          <w:ilvl w:val="1"/>
          <w:numId w:val="35"/>
        </w:numPr>
        <w:spacing w:after="40"/>
        <w:rPr>
          <w:rFonts w:ascii="Book Antiqua" w:hAnsi="Book Antiqua"/>
          <w:sz w:val="22"/>
          <w:szCs w:val="22"/>
        </w:rPr>
      </w:pPr>
      <w:r w:rsidRPr="00F52133">
        <w:rPr>
          <w:rFonts w:ascii="Book Antiqua" w:hAnsi="Book Antiqua"/>
          <w:sz w:val="22"/>
          <w:szCs w:val="22"/>
        </w:rPr>
        <w:t>transfer is rightful</w:t>
      </w:r>
    </w:p>
    <w:p w14:paraId="69835ABB" w14:textId="19E63641" w:rsidR="0091188F" w:rsidRPr="00F52133" w:rsidRDefault="0091188F" w:rsidP="0091188F">
      <w:pPr>
        <w:pStyle w:val="ListParagraph"/>
        <w:numPr>
          <w:ilvl w:val="1"/>
          <w:numId w:val="35"/>
        </w:numPr>
        <w:spacing w:after="40"/>
        <w:rPr>
          <w:rFonts w:ascii="Book Antiqua" w:hAnsi="Book Antiqua"/>
          <w:sz w:val="22"/>
          <w:szCs w:val="22"/>
        </w:rPr>
      </w:pPr>
      <w:r w:rsidRPr="00F52133">
        <w:rPr>
          <w:rFonts w:ascii="Book Antiqua" w:hAnsi="Book Antiqua"/>
          <w:sz w:val="22"/>
          <w:szCs w:val="22"/>
        </w:rPr>
        <w:t>goods are free of any security interest or other lien</w:t>
      </w:r>
    </w:p>
    <w:p w14:paraId="04ADC834" w14:textId="5E4DC37F" w:rsidR="0091188F" w:rsidRPr="00F52133" w:rsidRDefault="0091188F" w:rsidP="0091188F">
      <w:pPr>
        <w:pStyle w:val="ListParagraph"/>
        <w:numPr>
          <w:ilvl w:val="2"/>
          <w:numId w:val="35"/>
        </w:numPr>
        <w:spacing w:after="40"/>
        <w:rPr>
          <w:rFonts w:ascii="Book Antiqua" w:hAnsi="Book Antiqua"/>
          <w:sz w:val="22"/>
          <w:szCs w:val="22"/>
        </w:rPr>
      </w:pPr>
      <w:r w:rsidRPr="00F52133">
        <w:rPr>
          <w:rFonts w:ascii="Book Antiqua" w:hAnsi="Book Antiqua"/>
          <w:sz w:val="22"/>
          <w:szCs w:val="22"/>
        </w:rPr>
        <w:t>except what is actually known to buyer</w:t>
      </w:r>
    </w:p>
    <w:p w14:paraId="62C9F6B1" w14:textId="585BA430" w:rsidR="0091188F" w:rsidRPr="00F52133" w:rsidRDefault="0091188F" w:rsidP="0091188F">
      <w:pPr>
        <w:pStyle w:val="ListParagraph"/>
        <w:numPr>
          <w:ilvl w:val="3"/>
          <w:numId w:val="35"/>
        </w:numPr>
        <w:spacing w:after="40"/>
        <w:rPr>
          <w:rFonts w:ascii="Book Antiqua" w:hAnsi="Book Antiqua"/>
          <w:sz w:val="22"/>
          <w:szCs w:val="22"/>
        </w:rPr>
      </w:pPr>
      <w:r w:rsidRPr="00F52133">
        <w:rPr>
          <w:rFonts w:ascii="Book Antiqua" w:hAnsi="Book Antiqua"/>
          <w:sz w:val="22"/>
          <w:szCs w:val="22"/>
        </w:rPr>
        <w:t>“should have known” doesn’t count</w:t>
      </w:r>
    </w:p>
    <w:p w14:paraId="0F560946" w14:textId="77777777" w:rsidR="00FB000E" w:rsidRPr="00F52133" w:rsidRDefault="00FB000E" w:rsidP="00FB000E">
      <w:pPr>
        <w:pStyle w:val="NormalEEJ"/>
        <w:tabs>
          <w:tab w:val="left" w:pos="720"/>
        </w:tabs>
        <w:spacing w:after="40"/>
        <w:ind w:firstLine="0"/>
        <w:rPr>
          <w:rFonts w:ascii="Book Antiqua" w:hAnsi="Book Antiqua"/>
          <w:b/>
          <w:bCs/>
          <w:sz w:val="27"/>
        </w:rPr>
      </w:pPr>
    </w:p>
    <w:p w14:paraId="2F9DA652" w14:textId="77777777" w:rsidR="00FB000E" w:rsidRPr="00F52133" w:rsidRDefault="00FB000E" w:rsidP="00FB000E">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16. Warranty and Indemnification Against Infringement</w:t>
      </w:r>
    </w:p>
    <w:p w14:paraId="3BE42F25" w14:textId="75DC12BC" w:rsidR="00FB000E" w:rsidRPr="00F52133" w:rsidRDefault="00FB000E" w:rsidP="00FB000E">
      <w:pPr>
        <w:rPr>
          <w:rFonts w:ascii="Book Antiqua" w:hAnsi="Book Antiqua"/>
          <w:color w:val="000000"/>
          <w:sz w:val="22"/>
          <w:szCs w:val="22"/>
        </w:rPr>
      </w:pPr>
      <w:r w:rsidRPr="00F52133">
        <w:rPr>
          <w:rFonts w:ascii="Book Antiqua" w:hAnsi="Book Antiqua"/>
          <w:color w:val="000000"/>
          <w:sz w:val="22"/>
          <w:szCs w:val="22"/>
        </w:rPr>
        <w:t>Compendium Chapter 12</w:t>
      </w:r>
    </w:p>
    <w:p w14:paraId="2CCB15FA" w14:textId="77777777" w:rsidR="00FB000E" w:rsidRPr="00F52133" w:rsidRDefault="00FB000E" w:rsidP="00FB000E">
      <w:pPr>
        <w:rPr>
          <w:rFonts w:ascii="Book Antiqua" w:hAnsi="Book Antiqua"/>
          <w:color w:val="000000"/>
          <w:sz w:val="22"/>
          <w:szCs w:val="22"/>
        </w:rPr>
      </w:pPr>
    </w:p>
    <w:p w14:paraId="423ED371" w14:textId="77777777" w:rsidR="0091188F" w:rsidRPr="00F52133" w:rsidRDefault="0091188F" w:rsidP="0091188F">
      <w:pPr>
        <w:spacing w:after="40"/>
        <w:rPr>
          <w:rFonts w:ascii="Book Antiqua" w:hAnsi="Book Antiqua"/>
          <w:sz w:val="22"/>
          <w:szCs w:val="22"/>
        </w:rPr>
      </w:pPr>
      <w:r w:rsidRPr="00F52133">
        <w:rPr>
          <w:rFonts w:ascii="Book Antiqua" w:hAnsi="Book Antiqua"/>
          <w:sz w:val="22"/>
          <w:szCs w:val="22"/>
        </w:rPr>
        <w:t>Key code sections:</w:t>
      </w:r>
    </w:p>
    <w:p w14:paraId="7F4265EC" w14:textId="70E3E46E" w:rsidR="0091188F" w:rsidRPr="00F52133" w:rsidRDefault="0091188F" w:rsidP="0091188F">
      <w:pPr>
        <w:pStyle w:val="ListParagraph"/>
        <w:numPr>
          <w:ilvl w:val="0"/>
          <w:numId w:val="35"/>
        </w:numPr>
        <w:spacing w:after="40"/>
        <w:rPr>
          <w:rFonts w:ascii="Book Antiqua" w:hAnsi="Book Antiqua"/>
          <w:sz w:val="22"/>
          <w:szCs w:val="22"/>
        </w:rPr>
      </w:pPr>
      <w:r w:rsidRPr="00F52133">
        <w:rPr>
          <w:rFonts w:ascii="Book Antiqua" w:hAnsi="Book Antiqua"/>
          <w:sz w:val="22"/>
          <w:szCs w:val="22"/>
        </w:rPr>
        <w:t>2-312(3)</w:t>
      </w:r>
    </w:p>
    <w:p w14:paraId="314D00B4" w14:textId="7703E922" w:rsidR="0091188F" w:rsidRPr="00F52133" w:rsidRDefault="0091188F" w:rsidP="0091188F">
      <w:pPr>
        <w:pStyle w:val="ListParagraph"/>
        <w:numPr>
          <w:ilvl w:val="1"/>
          <w:numId w:val="35"/>
        </w:numPr>
        <w:spacing w:after="40"/>
        <w:rPr>
          <w:rFonts w:ascii="Book Antiqua" w:hAnsi="Book Antiqua"/>
          <w:sz w:val="22"/>
          <w:szCs w:val="22"/>
        </w:rPr>
      </w:pPr>
      <w:r w:rsidRPr="00F52133">
        <w:rPr>
          <w:rFonts w:ascii="Book Antiqua" w:hAnsi="Book Antiqua"/>
          <w:sz w:val="22"/>
          <w:szCs w:val="22"/>
        </w:rPr>
        <w:t>warranty against infringement</w:t>
      </w:r>
    </w:p>
    <w:p w14:paraId="7220B781" w14:textId="79BE8C19" w:rsidR="0091188F" w:rsidRPr="00F52133" w:rsidRDefault="0091188F" w:rsidP="0091188F">
      <w:pPr>
        <w:pStyle w:val="ListParagraph"/>
        <w:numPr>
          <w:ilvl w:val="1"/>
          <w:numId w:val="35"/>
        </w:numPr>
        <w:spacing w:after="40"/>
        <w:rPr>
          <w:rFonts w:ascii="Book Antiqua" w:hAnsi="Book Antiqua"/>
          <w:sz w:val="22"/>
          <w:szCs w:val="22"/>
        </w:rPr>
      </w:pPr>
      <w:r w:rsidRPr="00F52133">
        <w:rPr>
          <w:rFonts w:ascii="Book Antiqua" w:hAnsi="Book Antiqua"/>
          <w:sz w:val="22"/>
          <w:szCs w:val="22"/>
        </w:rPr>
        <w:t>indemnification against infringement</w:t>
      </w:r>
    </w:p>
    <w:p w14:paraId="1E11A52D" w14:textId="77777777" w:rsidR="00CB208A" w:rsidRPr="00F52133" w:rsidRDefault="00CB208A" w:rsidP="00CB208A">
      <w:pPr>
        <w:spacing w:after="40"/>
        <w:rPr>
          <w:rFonts w:ascii="Book Antiqua" w:hAnsi="Book Antiqua"/>
          <w:sz w:val="22"/>
          <w:szCs w:val="22"/>
        </w:rPr>
      </w:pPr>
    </w:p>
    <w:p w14:paraId="6C2CBFF4" w14:textId="77777777" w:rsidR="0091188F" w:rsidRPr="00F52133" w:rsidRDefault="0091188F" w:rsidP="0091188F">
      <w:pPr>
        <w:spacing w:after="40"/>
        <w:rPr>
          <w:rFonts w:ascii="Book Antiqua" w:hAnsi="Book Antiqua"/>
          <w:sz w:val="22"/>
          <w:szCs w:val="22"/>
        </w:rPr>
      </w:pPr>
      <w:r w:rsidRPr="00F52133">
        <w:rPr>
          <w:rFonts w:ascii="Book Antiqua" w:hAnsi="Book Antiqua"/>
          <w:sz w:val="22"/>
          <w:szCs w:val="22"/>
        </w:rPr>
        <w:t>Key learning objectives:</w:t>
      </w:r>
    </w:p>
    <w:p w14:paraId="0BCCE9A8" w14:textId="77777777" w:rsidR="0091188F" w:rsidRPr="00F52133" w:rsidRDefault="0091188F" w:rsidP="0091188F">
      <w:pPr>
        <w:pStyle w:val="ListParagraph"/>
        <w:numPr>
          <w:ilvl w:val="0"/>
          <w:numId w:val="35"/>
        </w:numPr>
        <w:spacing w:after="40"/>
        <w:rPr>
          <w:rFonts w:ascii="Book Antiqua" w:hAnsi="Book Antiqua"/>
          <w:sz w:val="22"/>
          <w:szCs w:val="22"/>
        </w:rPr>
      </w:pPr>
      <w:r w:rsidRPr="00F52133">
        <w:rPr>
          <w:rFonts w:ascii="Book Antiqua" w:hAnsi="Book Antiqua"/>
          <w:sz w:val="22"/>
          <w:szCs w:val="22"/>
        </w:rPr>
        <w:t>understand when the warranty of title arises</w:t>
      </w:r>
    </w:p>
    <w:p w14:paraId="514C4D4B" w14:textId="1C945B48" w:rsidR="0091188F" w:rsidRPr="00F52133" w:rsidRDefault="0091188F" w:rsidP="0091188F">
      <w:pPr>
        <w:pStyle w:val="ListParagraph"/>
        <w:numPr>
          <w:ilvl w:val="1"/>
          <w:numId w:val="35"/>
        </w:numPr>
        <w:spacing w:after="40"/>
        <w:rPr>
          <w:rFonts w:ascii="Book Antiqua" w:hAnsi="Book Antiqua"/>
          <w:sz w:val="22"/>
          <w:szCs w:val="22"/>
        </w:rPr>
      </w:pPr>
      <w:r w:rsidRPr="00F52133">
        <w:rPr>
          <w:rFonts w:ascii="Book Antiqua" w:hAnsi="Book Antiqua"/>
          <w:sz w:val="22"/>
          <w:szCs w:val="22"/>
        </w:rPr>
        <w:t>only applies to merchant sellers regularly dealing in goods of the kind</w:t>
      </w:r>
    </w:p>
    <w:p w14:paraId="6C6B0BC0" w14:textId="5BFD0F83" w:rsidR="005C2B5A" w:rsidRPr="00F52133" w:rsidRDefault="005C2B5A" w:rsidP="005C2B5A">
      <w:pPr>
        <w:pStyle w:val="ListParagraph"/>
        <w:numPr>
          <w:ilvl w:val="1"/>
          <w:numId w:val="35"/>
        </w:numPr>
        <w:spacing w:after="40"/>
        <w:rPr>
          <w:rFonts w:ascii="Book Antiqua" w:hAnsi="Book Antiqua"/>
          <w:sz w:val="22"/>
          <w:szCs w:val="22"/>
        </w:rPr>
      </w:pPr>
      <w:r w:rsidRPr="00F52133">
        <w:rPr>
          <w:rFonts w:ascii="Book Antiqua" w:hAnsi="Book Antiqua"/>
          <w:i/>
          <w:sz w:val="22"/>
          <w:szCs w:val="22"/>
        </w:rPr>
        <w:sym w:font="Wingdings" w:char="F0E0"/>
      </w:r>
      <w:r w:rsidRPr="00F52133">
        <w:rPr>
          <w:rFonts w:ascii="Book Antiqua" w:hAnsi="Book Antiqua"/>
          <w:i/>
          <w:sz w:val="22"/>
          <w:szCs w:val="22"/>
        </w:rPr>
        <w:t xml:space="preserve"> unless excluded/disclaimed/modified [see Topic 21]</w:t>
      </w:r>
    </w:p>
    <w:p w14:paraId="78728D21" w14:textId="18BD68C4" w:rsidR="0091188F" w:rsidRPr="00F52133" w:rsidRDefault="0091188F" w:rsidP="0091188F">
      <w:pPr>
        <w:pStyle w:val="ListParagraph"/>
        <w:numPr>
          <w:ilvl w:val="0"/>
          <w:numId w:val="35"/>
        </w:numPr>
        <w:spacing w:after="40"/>
        <w:rPr>
          <w:rFonts w:ascii="Book Antiqua" w:hAnsi="Book Antiqua"/>
          <w:sz w:val="22"/>
          <w:szCs w:val="22"/>
        </w:rPr>
      </w:pPr>
      <w:r w:rsidRPr="00F52133">
        <w:rPr>
          <w:rFonts w:ascii="Book Antiqua" w:hAnsi="Book Antiqua"/>
          <w:sz w:val="22"/>
          <w:szCs w:val="22"/>
        </w:rPr>
        <w:t xml:space="preserve">understand what is </w:t>
      </w:r>
      <w:r w:rsidR="007E4EAE" w:rsidRPr="00F52133">
        <w:rPr>
          <w:rFonts w:ascii="Book Antiqua" w:hAnsi="Book Antiqua"/>
          <w:sz w:val="22"/>
          <w:szCs w:val="22"/>
        </w:rPr>
        <w:t>warranted under the warranty against infringement</w:t>
      </w:r>
      <w:r w:rsidRPr="00F52133">
        <w:rPr>
          <w:rFonts w:ascii="Book Antiqua" w:hAnsi="Book Antiqua"/>
          <w:sz w:val="22"/>
          <w:szCs w:val="22"/>
        </w:rPr>
        <w:t>:</w:t>
      </w:r>
    </w:p>
    <w:p w14:paraId="3568EC5D" w14:textId="545079F5" w:rsidR="007E4EAE" w:rsidRPr="00F52133" w:rsidRDefault="007E4EAE" w:rsidP="0091188F">
      <w:pPr>
        <w:pStyle w:val="ListParagraph"/>
        <w:numPr>
          <w:ilvl w:val="1"/>
          <w:numId w:val="35"/>
        </w:numPr>
        <w:spacing w:after="40"/>
        <w:rPr>
          <w:rFonts w:ascii="Book Antiqua" w:hAnsi="Book Antiqua"/>
          <w:sz w:val="22"/>
          <w:szCs w:val="22"/>
        </w:rPr>
      </w:pPr>
      <w:r w:rsidRPr="00F52133">
        <w:rPr>
          <w:rFonts w:ascii="Book Antiqua" w:hAnsi="Book Antiqua"/>
          <w:sz w:val="22"/>
          <w:szCs w:val="22"/>
        </w:rPr>
        <w:t>the good can be possessed and used normally without a rightful claim of infringement by third-party holder of intellectual-property rights</w:t>
      </w:r>
    </w:p>
    <w:p w14:paraId="399353C3" w14:textId="5F33A6A7" w:rsidR="007E4EAE" w:rsidRPr="00F52133" w:rsidRDefault="007E4EAE" w:rsidP="007E4EAE">
      <w:pPr>
        <w:pStyle w:val="ListParagraph"/>
        <w:numPr>
          <w:ilvl w:val="0"/>
          <w:numId w:val="35"/>
        </w:numPr>
        <w:spacing w:after="40"/>
        <w:rPr>
          <w:rFonts w:ascii="Book Antiqua" w:hAnsi="Book Antiqua"/>
          <w:sz w:val="22"/>
          <w:szCs w:val="22"/>
        </w:rPr>
      </w:pPr>
      <w:r w:rsidRPr="00F52133">
        <w:rPr>
          <w:rFonts w:ascii="Book Antiqua" w:hAnsi="Book Antiqua"/>
          <w:sz w:val="22"/>
          <w:szCs w:val="22"/>
        </w:rPr>
        <w:t xml:space="preserve">appreciate the complexity and </w:t>
      </w:r>
      <w:proofErr w:type="spellStart"/>
      <w:r w:rsidRPr="00F52133">
        <w:rPr>
          <w:rFonts w:ascii="Book Antiqua" w:hAnsi="Book Antiqua"/>
          <w:sz w:val="22"/>
          <w:szCs w:val="22"/>
        </w:rPr>
        <w:t>unsureness</w:t>
      </w:r>
      <w:proofErr w:type="spellEnd"/>
      <w:r w:rsidRPr="00F52133">
        <w:rPr>
          <w:rFonts w:ascii="Book Antiqua" w:hAnsi="Book Antiqua"/>
          <w:sz w:val="22"/>
          <w:szCs w:val="22"/>
        </w:rPr>
        <w:t xml:space="preserve"> of “rightful claim of infringement” </w:t>
      </w:r>
    </w:p>
    <w:p w14:paraId="38C2EBE9" w14:textId="54AC18D9" w:rsidR="007E4EAE" w:rsidRPr="00F52133" w:rsidRDefault="007E4EAE" w:rsidP="007E4EAE">
      <w:pPr>
        <w:pStyle w:val="ListParagraph"/>
        <w:numPr>
          <w:ilvl w:val="1"/>
          <w:numId w:val="35"/>
        </w:numPr>
        <w:spacing w:after="40"/>
        <w:rPr>
          <w:rFonts w:ascii="Book Antiqua" w:hAnsi="Book Antiqua"/>
          <w:sz w:val="22"/>
          <w:szCs w:val="22"/>
        </w:rPr>
      </w:pPr>
      <w:r w:rsidRPr="00F52133">
        <w:rPr>
          <w:rFonts w:ascii="Book Antiqua" w:hAnsi="Book Antiqua"/>
          <w:sz w:val="22"/>
          <w:szCs w:val="22"/>
        </w:rPr>
        <w:t>this is something less than an ultimately victorious, fully proved infringement claim</w:t>
      </w:r>
    </w:p>
    <w:p w14:paraId="2B0D7FF1" w14:textId="26AEDEB2" w:rsidR="007E4EAE" w:rsidRPr="00F52133" w:rsidRDefault="007E4EAE" w:rsidP="007E4EAE">
      <w:pPr>
        <w:pStyle w:val="ListParagraph"/>
        <w:numPr>
          <w:ilvl w:val="1"/>
          <w:numId w:val="35"/>
        </w:numPr>
        <w:spacing w:after="40"/>
        <w:rPr>
          <w:rFonts w:ascii="Book Antiqua" w:hAnsi="Book Antiqua"/>
          <w:sz w:val="22"/>
          <w:szCs w:val="22"/>
        </w:rPr>
      </w:pPr>
      <w:r w:rsidRPr="00F52133">
        <w:rPr>
          <w:rFonts w:ascii="Book Antiqua" w:hAnsi="Book Antiqua"/>
          <w:sz w:val="22"/>
          <w:szCs w:val="22"/>
        </w:rPr>
        <w:t>but it is something more than a frivolous claim</w:t>
      </w:r>
    </w:p>
    <w:p w14:paraId="694211B9" w14:textId="42BC027D" w:rsidR="007E4EAE" w:rsidRPr="00F52133" w:rsidRDefault="007E4EAE" w:rsidP="007E4EAE">
      <w:pPr>
        <w:pStyle w:val="ListParagraph"/>
        <w:numPr>
          <w:ilvl w:val="1"/>
          <w:numId w:val="35"/>
        </w:numPr>
        <w:spacing w:after="40"/>
        <w:rPr>
          <w:rFonts w:ascii="Book Antiqua" w:hAnsi="Book Antiqua"/>
          <w:sz w:val="22"/>
          <w:szCs w:val="22"/>
        </w:rPr>
      </w:pPr>
      <w:r w:rsidRPr="00F52133">
        <w:rPr>
          <w:rFonts w:ascii="Book Antiqua" w:hAnsi="Book Antiqua"/>
          <w:sz w:val="22"/>
          <w:szCs w:val="22"/>
        </w:rPr>
        <w:t>essentially about a significant adverse effect on buyer’s ability to use the goods</w:t>
      </w:r>
    </w:p>
    <w:p w14:paraId="4019ED89" w14:textId="52873409" w:rsidR="007E4EAE" w:rsidRPr="00F52133" w:rsidRDefault="007E4EAE" w:rsidP="007E4EAE">
      <w:pPr>
        <w:pStyle w:val="ListParagraph"/>
        <w:numPr>
          <w:ilvl w:val="0"/>
          <w:numId w:val="35"/>
        </w:numPr>
        <w:spacing w:after="40"/>
        <w:rPr>
          <w:rFonts w:ascii="Book Antiqua" w:hAnsi="Book Antiqua"/>
          <w:sz w:val="22"/>
          <w:szCs w:val="22"/>
        </w:rPr>
      </w:pPr>
      <w:r w:rsidRPr="00F52133">
        <w:rPr>
          <w:rFonts w:ascii="Book Antiqua" w:hAnsi="Book Antiqua"/>
          <w:sz w:val="22"/>
          <w:szCs w:val="22"/>
        </w:rPr>
        <w:t>understand when the buyer’s indemnification obligation arises</w:t>
      </w:r>
    </w:p>
    <w:p w14:paraId="1BDB98F2" w14:textId="41112DFD" w:rsidR="007E4EAE" w:rsidRPr="00F52133" w:rsidRDefault="007E4EAE" w:rsidP="007E4EAE">
      <w:pPr>
        <w:pStyle w:val="ListParagraph"/>
        <w:numPr>
          <w:ilvl w:val="1"/>
          <w:numId w:val="35"/>
        </w:numPr>
        <w:spacing w:after="40"/>
        <w:rPr>
          <w:rFonts w:ascii="Book Antiqua" w:hAnsi="Book Antiqua"/>
          <w:sz w:val="22"/>
          <w:szCs w:val="22"/>
        </w:rPr>
      </w:pPr>
      <w:r w:rsidRPr="00F52133">
        <w:rPr>
          <w:rFonts w:ascii="Book Antiqua" w:hAnsi="Book Antiqua"/>
          <w:sz w:val="22"/>
          <w:szCs w:val="22"/>
        </w:rPr>
        <w:t>where the seller infringes a third-party’s intellectual property right by complying with the buyer’s specifications</w:t>
      </w:r>
    </w:p>
    <w:p w14:paraId="294C6448" w14:textId="77777777" w:rsidR="007E4EAE" w:rsidRPr="00F52133" w:rsidRDefault="007E4EAE" w:rsidP="007E4EAE">
      <w:pPr>
        <w:spacing w:after="40"/>
        <w:rPr>
          <w:rFonts w:ascii="Book Antiqua" w:hAnsi="Book Antiqua"/>
          <w:sz w:val="22"/>
          <w:szCs w:val="22"/>
        </w:rPr>
      </w:pPr>
    </w:p>
    <w:p w14:paraId="019C3B51" w14:textId="77777777" w:rsidR="008E0EF1" w:rsidRPr="00F52133" w:rsidRDefault="008E0EF1" w:rsidP="008E0EF1">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17. Implied Warranty of Merchantability</w:t>
      </w:r>
    </w:p>
    <w:p w14:paraId="09669E33" w14:textId="16C7BD9F" w:rsidR="008E0EF1" w:rsidRPr="00F52133" w:rsidRDefault="008E0EF1" w:rsidP="008E0EF1">
      <w:pPr>
        <w:rPr>
          <w:rFonts w:ascii="Book Antiqua" w:hAnsi="Book Antiqua"/>
          <w:color w:val="000000"/>
          <w:sz w:val="22"/>
          <w:szCs w:val="22"/>
        </w:rPr>
      </w:pPr>
      <w:r w:rsidRPr="00F52133">
        <w:rPr>
          <w:rFonts w:ascii="Book Antiqua" w:hAnsi="Book Antiqua"/>
          <w:color w:val="000000"/>
          <w:sz w:val="22"/>
          <w:szCs w:val="22"/>
        </w:rPr>
        <w:t>Compendium Chapter 13</w:t>
      </w:r>
    </w:p>
    <w:p w14:paraId="40CFAEB8" w14:textId="77777777" w:rsidR="008E0EF1" w:rsidRPr="00F52133" w:rsidRDefault="008E0EF1" w:rsidP="008E0EF1">
      <w:pPr>
        <w:rPr>
          <w:rFonts w:ascii="Book Antiqua" w:hAnsi="Book Antiqua"/>
          <w:color w:val="000000"/>
          <w:sz w:val="22"/>
          <w:szCs w:val="22"/>
        </w:rPr>
      </w:pPr>
      <w:r w:rsidRPr="00F52133">
        <w:rPr>
          <w:rFonts w:ascii="Lucida Grande" w:hAnsi="Lucida Grande" w:cs="Lucida Grande"/>
          <w:color w:val="000000"/>
          <w:sz w:val="22"/>
          <w:szCs w:val="22"/>
        </w:rPr>
        <w:t>✓</w:t>
      </w:r>
      <w:r w:rsidRPr="00F52133">
        <w:rPr>
          <w:rFonts w:ascii="Book Antiqua" w:hAnsi="Book Antiqua"/>
          <w:color w:val="000000"/>
          <w:sz w:val="22"/>
          <w:szCs w:val="22"/>
        </w:rPr>
        <w:t>Prepare all problems in chapter. (That's Purple Problems 13-1, 13-2, 13-3, 13-4, 13-5, 13-6, and 13-7.)</w:t>
      </w:r>
    </w:p>
    <w:p w14:paraId="7A6E986A" w14:textId="07C2320A" w:rsidR="008E0EF1" w:rsidRPr="00F52133" w:rsidRDefault="008E0EF1" w:rsidP="008E0EF1">
      <w:pPr>
        <w:rPr>
          <w:rFonts w:ascii="Book Antiqua" w:hAnsi="Book Antiqua"/>
          <w:color w:val="000000"/>
          <w:sz w:val="22"/>
          <w:szCs w:val="22"/>
        </w:rPr>
      </w:pPr>
      <w:r w:rsidRPr="00F52133">
        <w:rPr>
          <w:rFonts w:ascii="Book Antiqua" w:hAnsi="Book Antiqua"/>
          <w:color w:val="000000"/>
          <w:sz w:val="22"/>
          <w:szCs w:val="22"/>
        </w:rPr>
        <w:t>Hull, § 4.B.(2)</w:t>
      </w:r>
    </w:p>
    <w:p w14:paraId="544E7221" w14:textId="77777777" w:rsidR="00FB000E" w:rsidRPr="00F52133" w:rsidRDefault="00FB000E" w:rsidP="00FB000E">
      <w:pPr>
        <w:rPr>
          <w:rFonts w:ascii="Book Antiqua" w:hAnsi="Book Antiqua"/>
          <w:color w:val="000000"/>
          <w:sz w:val="22"/>
          <w:szCs w:val="22"/>
        </w:rPr>
      </w:pPr>
    </w:p>
    <w:p w14:paraId="4FFBFA18" w14:textId="77777777" w:rsidR="00325D48" w:rsidRPr="00F52133" w:rsidRDefault="00325D48" w:rsidP="00325D48">
      <w:pPr>
        <w:spacing w:after="40"/>
        <w:rPr>
          <w:rFonts w:ascii="Book Antiqua" w:hAnsi="Book Antiqua"/>
          <w:sz w:val="22"/>
          <w:szCs w:val="22"/>
        </w:rPr>
      </w:pPr>
      <w:r w:rsidRPr="00F52133">
        <w:rPr>
          <w:rFonts w:ascii="Book Antiqua" w:hAnsi="Book Antiqua"/>
          <w:sz w:val="22"/>
          <w:szCs w:val="22"/>
        </w:rPr>
        <w:t>Key code sections:</w:t>
      </w:r>
    </w:p>
    <w:p w14:paraId="10B64250" w14:textId="41E458EA" w:rsidR="00325D48" w:rsidRPr="00F52133" w:rsidRDefault="00CA1AEF" w:rsidP="00325D48">
      <w:pPr>
        <w:pStyle w:val="ListParagraph"/>
        <w:numPr>
          <w:ilvl w:val="0"/>
          <w:numId w:val="24"/>
        </w:numPr>
        <w:rPr>
          <w:rFonts w:ascii="Book Antiqua" w:hAnsi="Book Antiqua"/>
          <w:sz w:val="22"/>
          <w:szCs w:val="22"/>
        </w:rPr>
      </w:pPr>
      <w:r w:rsidRPr="00F52133">
        <w:rPr>
          <w:rFonts w:ascii="Book Antiqua" w:hAnsi="Book Antiqua"/>
          <w:sz w:val="22"/>
          <w:szCs w:val="22"/>
        </w:rPr>
        <w:t>2-314</w:t>
      </w:r>
    </w:p>
    <w:p w14:paraId="3B1AB780" w14:textId="35E8499E" w:rsidR="00325D48" w:rsidRPr="00F52133" w:rsidRDefault="00CA1AEF" w:rsidP="00325D48">
      <w:pPr>
        <w:pStyle w:val="ListParagraph"/>
        <w:numPr>
          <w:ilvl w:val="1"/>
          <w:numId w:val="24"/>
        </w:numPr>
        <w:rPr>
          <w:rFonts w:ascii="Book Antiqua" w:hAnsi="Book Antiqua"/>
          <w:sz w:val="22"/>
          <w:szCs w:val="22"/>
        </w:rPr>
      </w:pPr>
      <w:r w:rsidRPr="00F52133">
        <w:rPr>
          <w:rFonts w:ascii="Book Antiqua" w:hAnsi="Book Antiqua"/>
          <w:sz w:val="22"/>
          <w:szCs w:val="22"/>
        </w:rPr>
        <w:t>implied warranty of merchantability</w:t>
      </w:r>
    </w:p>
    <w:p w14:paraId="14BD7CA8" w14:textId="77777777" w:rsidR="00325D48" w:rsidRPr="00F52133" w:rsidRDefault="00325D48" w:rsidP="00D44526">
      <w:pPr>
        <w:pStyle w:val="ListParagraph"/>
        <w:keepNext/>
        <w:numPr>
          <w:ilvl w:val="0"/>
          <w:numId w:val="24"/>
        </w:numPr>
        <w:rPr>
          <w:rFonts w:ascii="Book Antiqua" w:hAnsi="Book Antiqua"/>
          <w:sz w:val="22"/>
          <w:szCs w:val="22"/>
        </w:rPr>
      </w:pPr>
      <w:r w:rsidRPr="00F52133">
        <w:rPr>
          <w:rFonts w:ascii="Book Antiqua" w:hAnsi="Book Antiqua"/>
          <w:sz w:val="22"/>
          <w:szCs w:val="22"/>
        </w:rPr>
        <w:lastRenderedPageBreak/>
        <w:t>2-104(1)</w:t>
      </w:r>
    </w:p>
    <w:p w14:paraId="4463FE1D" w14:textId="77777777" w:rsidR="00325D48" w:rsidRPr="00F52133" w:rsidRDefault="00325D48" w:rsidP="00325D48">
      <w:pPr>
        <w:pStyle w:val="ListParagraph"/>
        <w:numPr>
          <w:ilvl w:val="1"/>
          <w:numId w:val="24"/>
        </w:numPr>
        <w:rPr>
          <w:rFonts w:ascii="Book Antiqua" w:hAnsi="Book Antiqua"/>
          <w:sz w:val="22"/>
          <w:szCs w:val="22"/>
        </w:rPr>
      </w:pPr>
      <w:r w:rsidRPr="00F52133">
        <w:rPr>
          <w:rFonts w:ascii="Book Antiqua" w:hAnsi="Book Antiqua"/>
          <w:sz w:val="22"/>
          <w:szCs w:val="22"/>
        </w:rPr>
        <w:t>definition of “merchant”</w:t>
      </w:r>
    </w:p>
    <w:p w14:paraId="4B188A82" w14:textId="77777777" w:rsidR="00325D48" w:rsidRPr="00F52133" w:rsidRDefault="00325D48" w:rsidP="00325D48">
      <w:pPr>
        <w:rPr>
          <w:rFonts w:ascii="Book Antiqua" w:hAnsi="Book Antiqua"/>
          <w:sz w:val="22"/>
          <w:szCs w:val="22"/>
        </w:rPr>
      </w:pPr>
    </w:p>
    <w:p w14:paraId="07866D41" w14:textId="77777777" w:rsidR="00325D48" w:rsidRPr="00F52133" w:rsidRDefault="00325D48" w:rsidP="00325D48">
      <w:pPr>
        <w:rPr>
          <w:rFonts w:ascii="Book Antiqua" w:hAnsi="Book Antiqua"/>
          <w:sz w:val="22"/>
          <w:szCs w:val="22"/>
        </w:rPr>
      </w:pPr>
      <w:r w:rsidRPr="00F52133">
        <w:rPr>
          <w:rFonts w:ascii="Book Antiqua" w:hAnsi="Book Antiqua"/>
          <w:sz w:val="22"/>
          <w:szCs w:val="22"/>
        </w:rPr>
        <w:t>Key learning objectives:</w:t>
      </w:r>
    </w:p>
    <w:p w14:paraId="767C5B1C" w14:textId="333B1CA8" w:rsidR="005C2B5A" w:rsidRPr="00F52133" w:rsidRDefault="005C2B5A" w:rsidP="005C2B5A">
      <w:pPr>
        <w:pStyle w:val="ListParagraph"/>
        <w:numPr>
          <w:ilvl w:val="0"/>
          <w:numId w:val="24"/>
        </w:numPr>
        <w:rPr>
          <w:rFonts w:ascii="Book Antiqua" w:hAnsi="Book Antiqua"/>
          <w:sz w:val="22"/>
          <w:szCs w:val="22"/>
        </w:rPr>
      </w:pPr>
      <w:r w:rsidRPr="00F52133">
        <w:rPr>
          <w:rFonts w:ascii="Book Antiqua" w:hAnsi="Book Antiqua"/>
          <w:sz w:val="22"/>
          <w:szCs w:val="22"/>
        </w:rPr>
        <w:t>understand in what contexts the warranty exists (2-314(1))</w:t>
      </w:r>
    </w:p>
    <w:p w14:paraId="7DC71785" w14:textId="1432BCCF" w:rsidR="005C2B5A" w:rsidRPr="00F52133" w:rsidRDefault="005C2B5A" w:rsidP="005C2B5A">
      <w:pPr>
        <w:pStyle w:val="ListParagraph"/>
        <w:numPr>
          <w:ilvl w:val="1"/>
          <w:numId w:val="24"/>
        </w:numPr>
        <w:rPr>
          <w:rFonts w:ascii="Book Antiqua" w:hAnsi="Book Antiqua"/>
          <w:sz w:val="22"/>
          <w:szCs w:val="22"/>
        </w:rPr>
      </w:pPr>
      <w:r w:rsidRPr="00F52133">
        <w:rPr>
          <w:rFonts w:ascii="Book Antiqua" w:hAnsi="Book Antiqua"/>
          <w:sz w:val="22"/>
          <w:szCs w:val="22"/>
        </w:rPr>
        <w:t>where the seller is a merchant of goods of the kind</w:t>
      </w:r>
    </w:p>
    <w:p w14:paraId="0D86E0AD" w14:textId="1C83747E" w:rsidR="005C2B5A" w:rsidRPr="00F52133" w:rsidRDefault="005C2B5A" w:rsidP="005C2B5A">
      <w:pPr>
        <w:pStyle w:val="ListParagraph"/>
        <w:numPr>
          <w:ilvl w:val="1"/>
          <w:numId w:val="35"/>
        </w:numPr>
        <w:spacing w:after="40"/>
        <w:rPr>
          <w:rFonts w:ascii="Book Antiqua" w:hAnsi="Book Antiqua"/>
          <w:sz w:val="22"/>
          <w:szCs w:val="22"/>
        </w:rPr>
      </w:pPr>
      <w:r w:rsidRPr="00F52133">
        <w:rPr>
          <w:rFonts w:ascii="Book Antiqua" w:hAnsi="Book Antiqua"/>
          <w:i/>
          <w:sz w:val="22"/>
          <w:szCs w:val="22"/>
        </w:rPr>
        <w:sym w:font="Wingdings" w:char="F0E0"/>
      </w:r>
      <w:r w:rsidRPr="00F52133">
        <w:rPr>
          <w:rFonts w:ascii="Book Antiqua" w:hAnsi="Book Antiqua"/>
          <w:i/>
          <w:sz w:val="22"/>
          <w:szCs w:val="22"/>
        </w:rPr>
        <w:t xml:space="preserve"> unless excluded/disclaimed/modified [see Topic 21]</w:t>
      </w:r>
    </w:p>
    <w:p w14:paraId="4F3393BE" w14:textId="1BA4C5F9" w:rsidR="00325D48" w:rsidRPr="00F52133" w:rsidRDefault="00325D48" w:rsidP="00CA1AEF">
      <w:pPr>
        <w:pStyle w:val="ListParagraph"/>
        <w:numPr>
          <w:ilvl w:val="0"/>
          <w:numId w:val="24"/>
        </w:numPr>
        <w:rPr>
          <w:rFonts w:ascii="Book Antiqua" w:hAnsi="Book Antiqua"/>
          <w:sz w:val="22"/>
          <w:szCs w:val="22"/>
        </w:rPr>
      </w:pPr>
      <w:r w:rsidRPr="00F52133">
        <w:rPr>
          <w:rFonts w:ascii="Book Antiqua" w:hAnsi="Book Antiqua"/>
          <w:sz w:val="22"/>
          <w:szCs w:val="22"/>
        </w:rPr>
        <w:t xml:space="preserve">understand what is warranted </w:t>
      </w:r>
      <w:r w:rsidR="005C2B5A" w:rsidRPr="00F52133">
        <w:rPr>
          <w:rFonts w:ascii="Book Antiqua" w:hAnsi="Book Antiqua"/>
          <w:sz w:val="22"/>
          <w:szCs w:val="22"/>
        </w:rPr>
        <w:t>(</w:t>
      </w:r>
      <w:r w:rsidRPr="00F52133">
        <w:rPr>
          <w:rFonts w:ascii="Book Antiqua" w:hAnsi="Book Antiqua"/>
          <w:sz w:val="22"/>
          <w:szCs w:val="22"/>
        </w:rPr>
        <w:t>2-314(2)</w:t>
      </w:r>
      <w:r w:rsidR="005C2B5A" w:rsidRPr="00F52133">
        <w:rPr>
          <w:rFonts w:ascii="Book Antiqua" w:hAnsi="Book Antiqua"/>
          <w:sz w:val="22"/>
          <w:szCs w:val="22"/>
        </w:rPr>
        <w:t>)</w:t>
      </w:r>
    </w:p>
    <w:p w14:paraId="1B4BAF3C" w14:textId="54D539CD" w:rsidR="005C2B5A" w:rsidRPr="00F52133" w:rsidRDefault="005C2B5A" w:rsidP="005C2B5A">
      <w:pPr>
        <w:pStyle w:val="ListParagraph"/>
        <w:numPr>
          <w:ilvl w:val="1"/>
          <w:numId w:val="24"/>
        </w:numPr>
        <w:rPr>
          <w:rFonts w:ascii="Book Antiqua" w:hAnsi="Book Antiqua"/>
          <w:sz w:val="22"/>
          <w:szCs w:val="22"/>
        </w:rPr>
      </w:pPr>
      <w:r w:rsidRPr="00F52133">
        <w:rPr>
          <w:rFonts w:ascii="Book Antiqua" w:hAnsi="Book Antiqua"/>
          <w:sz w:val="22"/>
          <w:szCs w:val="22"/>
        </w:rPr>
        <w:t>that the goods are “merchantable”</w:t>
      </w:r>
    </w:p>
    <w:p w14:paraId="2575C5B4" w14:textId="14754073" w:rsidR="007332B1" w:rsidRPr="00F52133" w:rsidRDefault="007332B1" w:rsidP="007332B1">
      <w:pPr>
        <w:pStyle w:val="ListParagraph"/>
        <w:numPr>
          <w:ilvl w:val="0"/>
          <w:numId w:val="24"/>
        </w:numPr>
        <w:rPr>
          <w:rFonts w:ascii="Book Antiqua" w:hAnsi="Book Antiqua"/>
          <w:sz w:val="22"/>
          <w:szCs w:val="22"/>
        </w:rPr>
      </w:pPr>
      <w:r w:rsidRPr="00F52133">
        <w:rPr>
          <w:rFonts w:ascii="Book Antiqua" w:hAnsi="Book Antiqua"/>
          <w:sz w:val="22"/>
          <w:szCs w:val="22"/>
        </w:rPr>
        <w:t>understand what is meant by “merchantable”</w:t>
      </w:r>
    </w:p>
    <w:p w14:paraId="2BB5853B" w14:textId="5ACD9443" w:rsidR="007332B1" w:rsidRPr="00F52133" w:rsidRDefault="007332B1" w:rsidP="005C2B5A">
      <w:pPr>
        <w:pStyle w:val="ListParagraph"/>
        <w:numPr>
          <w:ilvl w:val="1"/>
          <w:numId w:val="24"/>
        </w:numPr>
        <w:rPr>
          <w:rFonts w:ascii="Book Antiqua" w:hAnsi="Book Antiqua"/>
          <w:sz w:val="22"/>
          <w:szCs w:val="22"/>
        </w:rPr>
      </w:pPr>
      <w:r w:rsidRPr="00F52133">
        <w:rPr>
          <w:rFonts w:ascii="Book Antiqua" w:hAnsi="Book Antiqua"/>
          <w:sz w:val="22"/>
          <w:szCs w:val="22"/>
        </w:rPr>
        <w:t>it implies (most importantly) the goods must:</w:t>
      </w:r>
    </w:p>
    <w:p w14:paraId="4B9BD088" w14:textId="77777777" w:rsidR="007332B1" w:rsidRPr="00F52133" w:rsidRDefault="007332B1" w:rsidP="007332B1">
      <w:pPr>
        <w:pStyle w:val="ListParagraph"/>
        <w:numPr>
          <w:ilvl w:val="2"/>
          <w:numId w:val="24"/>
        </w:numPr>
        <w:rPr>
          <w:rFonts w:ascii="Book Antiqua" w:hAnsi="Book Antiqua"/>
          <w:sz w:val="22"/>
          <w:szCs w:val="22"/>
        </w:rPr>
      </w:pPr>
      <w:r w:rsidRPr="00F52133">
        <w:rPr>
          <w:rFonts w:ascii="Book Antiqua" w:hAnsi="Book Antiqua"/>
          <w:sz w:val="22"/>
          <w:szCs w:val="22"/>
        </w:rPr>
        <w:t>be fit for the ordinary purposes for such goods (2</w:t>
      </w:r>
      <w:r w:rsidRPr="00F52133">
        <w:rPr>
          <w:rFonts w:ascii="Book Antiqua" w:hAnsi="Book Antiqua"/>
          <w:sz w:val="22"/>
          <w:szCs w:val="22"/>
        </w:rPr>
        <w:noBreakHyphen/>
        <w:t>314(2)(c))</w:t>
      </w:r>
    </w:p>
    <w:p w14:paraId="79193558" w14:textId="77777777" w:rsidR="007332B1" w:rsidRPr="00F52133" w:rsidRDefault="007332B1" w:rsidP="007332B1">
      <w:pPr>
        <w:pStyle w:val="ListParagraph"/>
        <w:numPr>
          <w:ilvl w:val="2"/>
          <w:numId w:val="24"/>
        </w:numPr>
        <w:rPr>
          <w:rFonts w:ascii="Book Antiqua" w:hAnsi="Book Antiqua"/>
          <w:sz w:val="22"/>
          <w:szCs w:val="22"/>
        </w:rPr>
      </w:pPr>
      <w:r w:rsidRPr="00F52133">
        <w:rPr>
          <w:rFonts w:ascii="Book Antiqua" w:hAnsi="Book Antiqua"/>
          <w:sz w:val="22"/>
          <w:szCs w:val="22"/>
        </w:rPr>
        <w:t>be adequately contained/packaged/labeled (2</w:t>
      </w:r>
      <w:r w:rsidRPr="00F52133">
        <w:rPr>
          <w:rFonts w:ascii="Book Antiqua" w:hAnsi="Book Antiqua"/>
          <w:sz w:val="22"/>
          <w:szCs w:val="22"/>
        </w:rPr>
        <w:noBreakHyphen/>
        <w:t>314(2)(e))</w:t>
      </w:r>
    </w:p>
    <w:p w14:paraId="13173E06" w14:textId="6DC4F469" w:rsidR="005C2B5A" w:rsidRPr="00F52133" w:rsidRDefault="005C2B5A" w:rsidP="007332B1">
      <w:pPr>
        <w:pStyle w:val="ListParagraph"/>
        <w:numPr>
          <w:ilvl w:val="2"/>
          <w:numId w:val="24"/>
        </w:numPr>
        <w:rPr>
          <w:rFonts w:ascii="Book Antiqua" w:hAnsi="Book Antiqua"/>
          <w:sz w:val="22"/>
          <w:szCs w:val="22"/>
        </w:rPr>
      </w:pPr>
      <w:r w:rsidRPr="00F52133">
        <w:rPr>
          <w:rFonts w:ascii="Book Antiqua" w:hAnsi="Book Antiqua"/>
          <w:sz w:val="22"/>
          <w:szCs w:val="22"/>
        </w:rPr>
        <w:t>must pass without objection in the trade under the contract description (2</w:t>
      </w:r>
      <w:r w:rsidRPr="00F52133">
        <w:rPr>
          <w:rFonts w:ascii="Book Antiqua" w:hAnsi="Book Antiqua"/>
          <w:sz w:val="22"/>
          <w:szCs w:val="22"/>
        </w:rPr>
        <w:noBreakHyphen/>
        <w:t>314(2)(a))</w:t>
      </w:r>
    </w:p>
    <w:p w14:paraId="0F527CD0" w14:textId="0B135977" w:rsidR="007332B1" w:rsidRPr="00F52133" w:rsidRDefault="007332B1" w:rsidP="007332B1">
      <w:pPr>
        <w:pStyle w:val="ListParagraph"/>
        <w:numPr>
          <w:ilvl w:val="1"/>
          <w:numId w:val="24"/>
        </w:numPr>
        <w:rPr>
          <w:rFonts w:ascii="Book Antiqua" w:hAnsi="Book Antiqua"/>
          <w:sz w:val="22"/>
          <w:szCs w:val="22"/>
        </w:rPr>
      </w:pPr>
      <w:r w:rsidRPr="00F52133">
        <w:rPr>
          <w:rFonts w:ascii="Book Antiqua" w:hAnsi="Book Antiqua"/>
          <w:sz w:val="22"/>
          <w:szCs w:val="22"/>
        </w:rPr>
        <w:t>it also implies the goods must:</w:t>
      </w:r>
    </w:p>
    <w:p w14:paraId="4765BB8F" w14:textId="13FA5687" w:rsidR="005C2B5A" w:rsidRPr="00F52133" w:rsidRDefault="007332B1" w:rsidP="007332B1">
      <w:pPr>
        <w:pStyle w:val="ListParagraph"/>
        <w:numPr>
          <w:ilvl w:val="2"/>
          <w:numId w:val="24"/>
        </w:numPr>
        <w:rPr>
          <w:rFonts w:ascii="Book Antiqua" w:hAnsi="Book Antiqua"/>
          <w:sz w:val="22"/>
          <w:szCs w:val="22"/>
        </w:rPr>
      </w:pPr>
      <w:r w:rsidRPr="00F52133">
        <w:rPr>
          <w:rFonts w:ascii="Book Antiqua" w:hAnsi="Book Antiqua"/>
          <w:sz w:val="22"/>
          <w:szCs w:val="22"/>
        </w:rPr>
        <w:t>run within quality and quantity standards of usage of trade and the contract description (2</w:t>
      </w:r>
      <w:r w:rsidRPr="00F52133">
        <w:rPr>
          <w:rFonts w:ascii="Book Antiqua" w:hAnsi="Book Antiqua"/>
          <w:sz w:val="22"/>
          <w:szCs w:val="22"/>
        </w:rPr>
        <w:noBreakHyphen/>
        <w:t>314(2)(d))</w:t>
      </w:r>
    </w:p>
    <w:p w14:paraId="0FF2A708" w14:textId="5E2D9C94" w:rsidR="007332B1" w:rsidRPr="00F52133" w:rsidRDefault="007332B1" w:rsidP="007332B1">
      <w:pPr>
        <w:pStyle w:val="ListParagraph"/>
        <w:numPr>
          <w:ilvl w:val="2"/>
          <w:numId w:val="24"/>
        </w:numPr>
        <w:rPr>
          <w:rFonts w:ascii="Book Antiqua" w:hAnsi="Book Antiqua"/>
          <w:sz w:val="22"/>
          <w:szCs w:val="22"/>
        </w:rPr>
      </w:pPr>
      <w:r w:rsidRPr="00F52133">
        <w:rPr>
          <w:rFonts w:ascii="Book Antiqua" w:hAnsi="Book Antiqua"/>
          <w:sz w:val="22"/>
          <w:szCs w:val="22"/>
        </w:rPr>
        <w:t>conform to promises or affirmations of fact on container or label (2</w:t>
      </w:r>
      <w:r w:rsidRPr="00F52133">
        <w:rPr>
          <w:rFonts w:ascii="Book Antiqua" w:hAnsi="Book Antiqua"/>
          <w:sz w:val="22"/>
          <w:szCs w:val="22"/>
        </w:rPr>
        <w:noBreakHyphen/>
        <w:t>314(2)(f))</w:t>
      </w:r>
    </w:p>
    <w:p w14:paraId="5E60E56B" w14:textId="69B9474C" w:rsidR="007332B1" w:rsidRPr="00F52133" w:rsidRDefault="007332B1" w:rsidP="007332B1">
      <w:pPr>
        <w:pStyle w:val="ListParagraph"/>
        <w:numPr>
          <w:ilvl w:val="2"/>
          <w:numId w:val="24"/>
        </w:numPr>
        <w:rPr>
          <w:rFonts w:ascii="Book Antiqua" w:hAnsi="Book Antiqua"/>
          <w:sz w:val="22"/>
          <w:szCs w:val="22"/>
        </w:rPr>
      </w:pPr>
      <w:r w:rsidRPr="00F52133">
        <w:rPr>
          <w:rFonts w:ascii="Book Antiqua" w:hAnsi="Book Antiqua"/>
          <w:sz w:val="22"/>
          <w:szCs w:val="22"/>
        </w:rPr>
        <w:t>if fungible goods, be of fair average quality (2</w:t>
      </w:r>
      <w:r w:rsidRPr="00F52133">
        <w:rPr>
          <w:rFonts w:ascii="Book Antiqua" w:hAnsi="Book Antiqua"/>
          <w:sz w:val="22"/>
          <w:szCs w:val="22"/>
        </w:rPr>
        <w:noBreakHyphen/>
        <w:t>314(2)(b))</w:t>
      </w:r>
    </w:p>
    <w:p w14:paraId="3B02E296" w14:textId="77777777" w:rsidR="007332B1" w:rsidRPr="00F52133" w:rsidRDefault="007332B1" w:rsidP="007332B1">
      <w:pPr>
        <w:pStyle w:val="ListParagraph"/>
        <w:numPr>
          <w:ilvl w:val="0"/>
          <w:numId w:val="24"/>
        </w:numPr>
        <w:rPr>
          <w:rFonts w:ascii="Book Antiqua" w:hAnsi="Book Antiqua"/>
          <w:sz w:val="22"/>
          <w:szCs w:val="22"/>
        </w:rPr>
      </w:pPr>
      <w:r w:rsidRPr="00F52133">
        <w:rPr>
          <w:rFonts w:ascii="Book Antiqua" w:hAnsi="Book Antiqua"/>
          <w:sz w:val="22"/>
          <w:szCs w:val="22"/>
        </w:rPr>
        <w:t>regarding used goods</w:t>
      </w:r>
    </w:p>
    <w:p w14:paraId="209BFD18" w14:textId="78BB6F9A" w:rsidR="007332B1" w:rsidRPr="00F52133" w:rsidRDefault="007332B1" w:rsidP="007332B1">
      <w:pPr>
        <w:pStyle w:val="ListParagraph"/>
        <w:numPr>
          <w:ilvl w:val="1"/>
          <w:numId w:val="24"/>
        </w:numPr>
        <w:rPr>
          <w:rFonts w:ascii="Book Antiqua" w:hAnsi="Book Antiqua"/>
          <w:sz w:val="22"/>
          <w:szCs w:val="22"/>
        </w:rPr>
      </w:pPr>
      <w:r w:rsidRPr="00F52133">
        <w:rPr>
          <w:rFonts w:ascii="Book Antiqua" w:hAnsi="Book Antiqua"/>
          <w:sz w:val="22"/>
          <w:szCs w:val="22"/>
        </w:rPr>
        <w:t>understand that used goods are also included</w:t>
      </w:r>
    </w:p>
    <w:p w14:paraId="00F0788C" w14:textId="77777777" w:rsidR="007332B1" w:rsidRPr="00F52133" w:rsidRDefault="007332B1" w:rsidP="007332B1">
      <w:pPr>
        <w:pStyle w:val="ListParagraph"/>
        <w:numPr>
          <w:ilvl w:val="2"/>
          <w:numId w:val="24"/>
        </w:numPr>
        <w:rPr>
          <w:rFonts w:ascii="Book Antiqua" w:hAnsi="Book Antiqua"/>
          <w:sz w:val="22"/>
          <w:szCs w:val="22"/>
        </w:rPr>
      </w:pPr>
      <w:r w:rsidRPr="00F52133">
        <w:rPr>
          <w:rFonts w:ascii="Book Antiqua" w:hAnsi="Book Antiqua"/>
          <w:sz w:val="22"/>
          <w:szCs w:val="22"/>
        </w:rPr>
        <w:t>used goods aren’t necessarily of the same quality as new goods to be merchantable</w:t>
      </w:r>
    </w:p>
    <w:p w14:paraId="49B5625A" w14:textId="77777777" w:rsidR="007332B1" w:rsidRPr="00F52133" w:rsidRDefault="007332B1" w:rsidP="007332B1">
      <w:pPr>
        <w:pStyle w:val="ListParagraph"/>
        <w:numPr>
          <w:ilvl w:val="1"/>
          <w:numId w:val="24"/>
        </w:numPr>
        <w:rPr>
          <w:rFonts w:ascii="Book Antiqua" w:hAnsi="Book Antiqua"/>
          <w:sz w:val="22"/>
          <w:szCs w:val="22"/>
        </w:rPr>
      </w:pPr>
      <w:r w:rsidRPr="00F52133">
        <w:rPr>
          <w:rFonts w:ascii="Book Antiqua" w:hAnsi="Book Antiqua"/>
          <w:sz w:val="22"/>
          <w:szCs w:val="22"/>
        </w:rPr>
        <w:t>be able to apply merchantability standards to used goods</w:t>
      </w:r>
    </w:p>
    <w:p w14:paraId="244D33FB" w14:textId="03945424" w:rsidR="007332B1" w:rsidRPr="00F52133" w:rsidRDefault="003427BF" w:rsidP="007332B1">
      <w:pPr>
        <w:pStyle w:val="ListParagraph"/>
        <w:numPr>
          <w:ilvl w:val="0"/>
          <w:numId w:val="24"/>
        </w:numPr>
        <w:rPr>
          <w:rFonts w:ascii="Book Antiqua" w:hAnsi="Book Antiqua"/>
          <w:sz w:val="22"/>
          <w:szCs w:val="22"/>
        </w:rPr>
      </w:pPr>
      <w:r w:rsidRPr="00F52133">
        <w:rPr>
          <w:rFonts w:ascii="Book Antiqua" w:hAnsi="Book Antiqua"/>
          <w:sz w:val="22"/>
          <w:szCs w:val="22"/>
        </w:rPr>
        <w:t>regarding food</w:t>
      </w:r>
    </w:p>
    <w:p w14:paraId="16422BBB" w14:textId="203CE88D" w:rsidR="003427BF" w:rsidRPr="00F52133" w:rsidRDefault="003427BF" w:rsidP="003427BF">
      <w:pPr>
        <w:pStyle w:val="ListParagraph"/>
        <w:numPr>
          <w:ilvl w:val="1"/>
          <w:numId w:val="24"/>
        </w:numPr>
        <w:rPr>
          <w:rFonts w:ascii="Book Antiqua" w:hAnsi="Book Antiqua"/>
          <w:sz w:val="22"/>
          <w:szCs w:val="22"/>
        </w:rPr>
      </w:pPr>
      <w:r w:rsidRPr="00F52133">
        <w:rPr>
          <w:rFonts w:ascii="Book Antiqua" w:hAnsi="Book Antiqua"/>
          <w:sz w:val="22"/>
          <w:szCs w:val="22"/>
        </w:rPr>
        <w:t>understand that food is also included, including food served in a restaurant</w:t>
      </w:r>
    </w:p>
    <w:p w14:paraId="6C6CAD30" w14:textId="131A79FF" w:rsidR="003427BF" w:rsidRPr="00F52133" w:rsidRDefault="003427BF" w:rsidP="003427BF">
      <w:pPr>
        <w:pStyle w:val="ListParagraph"/>
        <w:numPr>
          <w:ilvl w:val="1"/>
          <w:numId w:val="24"/>
        </w:numPr>
        <w:rPr>
          <w:rFonts w:ascii="Book Antiqua" w:hAnsi="Book Antiqua"/>
          <w:sz w:val="22"/>
          <w:szCs w:val="22"/>
        </w:rPr>
      </w:pPr>
      <w:r w:rsidRPr="00F52133">
        <w:rPr>
          <w:rFonts w:ascii="Book Antiqua" w:hAnsi="Book Antiqua"/>
          <w:sz w:val="22"/>
          <w:szCs w:val="22"/>
        </w:rPr>
        <w:t>understand that a majority of courts apply a “reasonable expectations” test regarding injury-causing substances in food</w:t>
      </w:r>
    </w:p>
    <w:p w14:paraId="67E3394F" w14:textId="19426B51" w:rsidR="003427BF" w:rsidRPr="00F52133" w:rsidRDefault="003427BF" w:rsidP="003427BF">
      <w:pPr>
        <w:pStyle w:val="ListParagraph"/>
        <w:numPr>
          <w:ilvl w:val="1"/>
          <w:numId w:val="24"/>
        </w:numPr>
        <w:rPr>
          <w:rFonts w:ascii="Book Antiqua" w:hAnsi="Book Antiqua"/>
          <w:sz w:val="22"/>
          <w:szCs w:val="22"/>
        </w:rPr>
      </w:pPr>
      <w:r w:rsidRPr="00F52133">
        <w:rPr>
          <w:rFonts w:ascii="Book Antiqua" w:hAnsi="Book Antiqua"/>
          <w:sz w:val="22"/>
          <w:szCs w:val="22"/>
        </w:rPr>
        <w:t xml:space="preserve">appreciate that the older natural-foreign test (depending on the foreign/natural substances distinction ) </w:t>
      </w:r>
      <w:r w:rsidR="00BF05C9" w:rsidRPr="00F52133">
        <w:rPr>
          <w:rFonts w:ascii="Book Antiqua" w:hAnsi="Book Antiqua"/>
          <w:sz w:val="22"/>
          <w:szCs w:val="22"/>
        </w:rPr>
        <w:t>was more seller friendly</w:t>
      </w:r>
    </w:p>
    <w:p w14:paraId="5A7C5E48" w14:textId="0D792B61" w:rsidR="00BF05C9" w:rsidRPr="00F52133" w:rsidRDefault="00BF05C9" w:rsidP="00BF05C9">
      <w:pPr>
        <w:pStyle w:val="ListParagraph"/>
        <w:numPr>
          <w:ilvl w:val="0"/>
          <w:numId w:val="24"/>
        </w:numPr>
        <w:rPr>
          <w:rFonts w:ascii="Book Antiqua" w:hAnsi="Book Antiqua"/>
          <w:sz w:val="22"/>
          <w:szCs w:val="22"/>
        </w:rPr>
      </w:pPr>
      <w:r w:rsidRPr="00F52133">
        <w:rPr>
          <w:rFonts w:ascii="Book Antiqua" w:hAnsi="Book Antiqua"/>
          <w:sz w:val="22"/>
          <w:szCs w:val="22"/>
        </w:rPr>
        <w:t>appreciate that for personal injury caused by products, while there is overlap in coverage between strict products liability in tort and breach of the implied warranty of merchantability under the UCC, the doctrines are different, and occasionally may reach divergent outcomes in a particular case</w:t>
      </w:r>
    </w:p>
    <w:p w14:paraId="16D53C5B" w14:textId="4A949A9B" w:rsidR="00BF05C9" w:rsidRPr="00F52133" w:rsidRDefault="00BF05C9" w:rsidP="00BF05C9">
      <w:pPr>
        <w:pStyle w:val="ListParagraph"/>
        <w:numPr>
          <w:ilvl w:val="1"/>
          <w:numId w:val="24"/>
        </w:numPr>
        <w:rPr>
          <w:rFonts w:ascii="Book Antiqua" w:hAnsi="Book Antiqua"/>
          <w:sz w:val="22"/>
          <w:szCs w:val="22"/>
        </w:rPr>
      </w:pPr>
      <w:r w:rsidRPr="00F52133">
        <w:rPr>
          <w:rFonts w:ascii="Book Antiqua" w:hAnsi="Book Antiqua"/>
          <w:sz w:val="22"/>
          <w:szCs w:val="22"/>
        </w:rPr>
        <w:t>for strict products liability in tort, the question is whether the product has a “defect,” which may involve inquiring about consumer expectations and costs versus benefits of alternative designs</w:t>
      </w:r>
    </w:p>
    <w:p w14:paraId="41FC0865" w14:textId="464AAF24" w:rsidR="00BF05C9" w:rsidRPr="00F52133" w:rsidRDefault="00BF05C9" w:rsidP="00BF05C9">
      <w:pPr>
        <w:pStyle w:val="ListParagraph"/>
        <w:numPr>
          <w:ilvl w:val="1"/>
          <w:numId w:val="24"/>
        </w:numPr>
        <w:rPr>
          <w:rFonts w:ascii="Book Antiqua" w:hAnsi="Book Antiqua"/>
          <w:sz w:val="22"/>
          <w:szCs w:val="22"/>
        </w:rPr>
      </w:pPr>
      <w:r w:rsidRPr="00F52133">
        <w:rPr>
          <w:rFonts w:ascii="Book Antiqua" w:hAnsi="Book Antiqua"/>
          <w:sz w:val="22"/>
          <w:szCs w:val="22"/>
        </w:rPr>
        <w:t xml:space="preserve">for breach of the implied warranty of merchantability, the question is whether the good was merchantable, which generally comes down to whether it is fit for the ordinary purpose for which such a good is used </w:t>
      </w:r>
    </w:p>
    <w:p w14:paraId="41ABB37A" w14:textId="77777777" w:rsidR="00FB000E" w:rsidRPr="00F52133" w:rsidRDefault="00FB000E" w:rsidP="00FB000E">
      <w:pPr>
        <w:pStyle w:val="NormalEEJ"/>
        <w:tabs>
          <w:tab w:val="left" w:pos="720"/>
        </w:tabs>
        <w:spacing w:after="40"/>
        <w:ind w:firstLine="0"/>
        <w:rPr>
          <w:rFonts w:ascii="Book Antiqua" w:hAnsi="Book Antiqua"/>
          <w:b/>
          <w:bCs/>
          <w:sz w:val="27"/>
        </w:rPr>
      </w:pPr>
    </w:p>
    <w:p w14:paraId="1A271137" w14:textId="77777777" w:rsidR="00D44526" w:rsidRPr="00F52133" w:rsidRDefault="00D44526">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br w:type="page"/>
      </w:r>
    </w:p>
    <w:p w14:paraId="5F055AF1" w14:textId="69F29410" w:rsidR="008E0EF1" w:rsidRPr="00F52133" w:rsidRDefault="008E0EF1" w:rsidP="008E0EF1">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lastRenderedPageBreak/>
        <w:t>Topic 18. Implied Warranty of Fitness for a Particular Purpose</w:t>
      </w:r>
    </w:p>
    <w:p w14:paraId="4965AF43" w14:textId="400662BA" w:rsidR="008E0EF1" w:rsidRPr="00F52133" w:rsidRDefault="008E0EF1" w:rsidP="008E0EF1">
      <w:pPr>
        <w:rPr>
          <w:rFonts w:ascii="Book Antiqua" w:hAnsi="Book Antiqua"/>
          <w:color w:val="000000"/>
          <w:sz w:val="22"/>
          <w:szCs w:val="22"/>
        </w:rPr>
      </w:pPr>
      <w:r w:rsidRPr="00F52133">
        <w:rPr>
          <w:rFonts w:ascii="Book Antiqua" w:hAnsi="Book Antiqua"/>
          <w:color w:val="000000"/>
          <w:sz w:val="22"/>
          <w:szCs w:val="22"/>
        </w:rPr>
        <w:t>Compendium Chapter 14</w:t>
      </w:r>
    </w:p>
    <w:p w14:paraId="5D0175FB" w14:textId="77777777" w:rsidR="008E0EF1" w:rsidRPr="00F52133" w:rsidRDefault="008E0EF1" w:rsidP="008E0EF1">
      <w:pPr>
        <w:rPr>
          <w:rFonts w:ascii="Book Antiqua" w:hAnsi="Book Antiqua"/>
          <w:color w:val="000000"/>
          <w:sz w:val="22"/>
          <w:szCs w:val="22"/>
        </w:rPr>
      </w:pPr>
      <w:r w:rsidRPr="00F52133">
        <w:rPr>
          <w:rFonts w:ascii="Lucida Grande" w:hAnsi="Lucida Grande" w:cs="Lucida Grande"/>
          <w:color w:val="000000"/>
          <w:sz w:val="22"/>
          <w:szCs w:val="22"/>
        </w:rPr>
        <w:t>✓</w:t>
      </w:r>
      <w:r w:rsidRPr="00F52133">
        <w:rPr>
          <w:rFonts w:ascii="Book Antiqua" w:hAnsi="Book Antiqua"/>
          <w:color w:val="000000"/>
          <w:sz w:val="22"/>
          <w:szCs w:val="22"/>
        </w:rPr>
        <w:t>Prepare all problems in chapter. (That's Purple Problems 14-1, 14-2, and 14-3.)</w:t>
      </w:r>
    </w:p>
    <w:p w14:paraId="73E0A183" w14:textId="77777777" w:rsidR="00FB000E" w:rsidRPr="00F52133" w:rsidRDefault="00FB000E" w:rsidP="00FB000E">
      <w:pPr>
        <w:rPr>
          <w:rFonts w:ascii="Book Antiqua" w:hAnsi="Book Antiqua"/>
          <w:color w:val="000000"/>
          <w:sz w:val="22"/>
          <w:szCs w:val="22"/>
        </w:rPr>
      </w:pPr>
    </w:p>
    <w:p w14:paraId="0BA11C19" w14:textId="77777777" w:rsidR="00FB000E" w:rsidRPr="00F52133" w:rsidRDefault="00FB000E" w:rsidP="00FB000E">
      <w:pPr>
        <w:spacing w:after="40"/>
        <w:rPr>
          <w:rFonts w:ascii="Book Antiqua" w:hAnsi="Book Antiqua"/>
          <w:sz w:val="22"/>
          <w:szCs w:val="22"/>
        </w:rPr>
      </w:pPr>
      <w:r w:rsidRPr="00F52133">
        <w:rPr>
          <w:rFonts w:ascii="Book Antiqua" w:hAnsi="Book Antiqua"/>
          <w:sz w:val="22"/>
          <w:szCs w:val="22"/>
        </w:rPr>
        <w:t>Key code sections:</w:t>
      </w:r>
    </w:p>
    <w:p w14:paraId="1952884D" w14:textId="77777777" w:rsidR="007E4EAE" w:rsidRPr="00F52133" w:rsidRDefault="007E4EAE" w:rsidP="007E4EAE">
      <w:pPr>
        <w:pStyle w:val="ListParagraph"/>
        <w:numPr>
          <w:ilvl w:val="0"/>
          <w:numId w:val="24"/>
        </w:numPr>
        <w:rPr>
          <w:rFonts w:ascii="Book Antiqua" w:hAnsi="Book Antiqua"/>
          <w:sz w:val="22"/>
          <w:szCs w:val="22"/>
        </w:rPr>
      </w:pPr>
      <w:r w:rsidRPr="00F52133">
        <w:rPr>
          <w:rFonts w:ascii="Book Antiqua" w:hAnsi="Book Antiqua"/>
          <w:sz w:val="22"/>
          <w:szCs w:val="22"/>
        </w:rPr>
        <w:t>2-315</w:t>
      </w:r>
    </w:p>
    <w:p w14:paraId="0E43A753" w14:textId="77777777" w:rsidR="007E4EAE" w:rsidRPr="00F52133" w:rsidRDefault="007E4EAE" w:rsidP="007E4EAE">
      <w:pPr>
        <w:pStyle w:val="ListParagraph"/>
        <w:numPr>
          <w:ilvl w:val="1"/>
          <w:numId w:val="24"/>
        </w:numPr>
        <w:rPr>
          <w:rFonts w:ascii="Book Antiqua" w:hAnsi="Book Antiqua"/>
          <w:sz w:val="22"/>
          <w:szCs w:val="22"/>
        </w:rPr>
      </w:pPr>
      <w:r w:rsidRPr="00F52133">
        <w:rPr>
          <w:rFonts w:ascii="Book Antiqua" w:hAnsi="Book Antiqua"/>
          <w:sz w:val="22"/>
          <w:szCs w:val="22"/>
        </w:rPr>
        <w:t>implied warranty of fitness for a particular purpose</w:t>
      </w:r>
    </w:p>
    <w:p w14:paraId="197BCB33" w14:textId="77777777" w:rsidR="007E4EAE" w:rsidRPr="00F52133" w:rsidRDefault="007E4EAE" w:rsidP="007E4EAE">
      <w:pPr>
        <w:rPr>
          <w:rFonts w:ascii="Book Antiqua" w:hAnsi="Book Antiqua"/>
          <w:sz w:val="22"/>
          <w:szCs w:val="22"/>
        </w:rPr>
      </w:pPr>
    </w:p>
    <w:p w14:paraId="3D2F19A0" w14:textId="77777777" w:rsidR="007E4EAE" w:rsidRPr="00F52133" w:rsidRDefault="007E4EAE" w:rsidP="007E4EAE">
      <w:pPr>
        <w:rPr>
          <w:rFonts w:ascii="Book Antiqua" w:hAnsi="Book Antiqua"/>
          <w:sz w:val="22"/>
          <w:szCs w:val="22"/>
        </w:rPr>
      </w:pPr>
      <w:r w:rsidRPr="00F52133">
        <w:rPr>
          <w:rFonts w:ascii="Book Antiqua" w:hAnsi="Book Antiqua"/>
          <w:sz w:val="22"/>
          <w:szCs w:val="22"/>
        </w:rPr>
        <w:t>Key learning objectives:</w:t>
      </w:r>
    </w:p>
    <w:p w14:paraId="7ED757CD" w14:textId="5590BDD5" w:rsidR="007E4EAE" w:rsidRPr="00F52133" w:rsidRDefault="002D0845" w:rsidP="007E4EAE">
      <w:pPr>
        <w:pStyle w:val="ListParagraph"/>
        <w:numPr>
          <w:ilvl w:val="0"/>
          <w:numId w:val="25"/>
        </w:numPr>
        <w:spacing w:after="40"/>
        <w:rPr>
          <w:rFonts w:ascii="Book Antiqua" w:hAnsi="Book Antiqua"/>
          <w:sz w:val="22"/>
          <w:szCs w:val="22"/>
        </w:rPr>
      </w:pPr>
      <w:r w:rsidRPr="00F52133">
        <w:rPr>
          <w:rFonts w:ascii="Book Antiqua" w:hAnsi="Book Antiqua"/>
          <w:sz w:val="22"/>
          <w:szCs w:val="22"/>
        </w:rPr>
        <w:t xml:space="preserve">understand when the </w:t>
      </w:r>
      <w:r w:rsidR="007E4EAE" w:rsidRPr="00F52133">
        <w:rPr>
          <w:rFonts w:ascii="Book Antiqua" w:hAnsi="Book Antiqua"/>
          <w:sz w:val="22"/>
          <w:szCs w:val="22"/>
        </w:rPr>
        <w:t>implied warranty of fitness for a particular purpose</w:t>
      </w:r>
      <w:r w:rsidRPr="00F52133">
        <w:rPr>
          <w:rFonts w:ascii="Book Antiqua" w:hAnsi="Book Antiqua"/>
          <w:sz w:val="22"/>
          <w:szCs w:val="22"/>
        </w:rPr>
        <w:t xml:space="preserve"> arises</w:t>
      </w:r>
    </w:p>
    <w:p w14:paraId="145D51F3" w14:textId="79804E44" w:rsidR="00383E6A" w:rsidRPr="00F52133" w:rsidRDefault="00383E6A" w:rsidP="00383E6A">
      <w:pPr>
        <w:pStyle w:val="ListParagraph"/>
        <w:numPr>
          <w:ilvl w:val="1"/>
          <w:numId w:val="24"/>
        </w:numPr>
        <w:rPr>
          <w:rFonts w:ascii="Book Antiqua" w:hAnsi="Book Antiqua"/>
          <w:sz w:val="22"/>
          <w:szCs w:val="22"/>
        </w:rPr>
      </w:pPr>
      <w:r w:rsidRPr="00F52133">
        <w:rPr>
          <w:rFonts w:ascii="Book Antiqua" w:hAnsi="Book Antiqua"/>
          <w:sz w:val="22"/>
          <w:szCs w:val="22"/>
        </w:rPr>
        <w:t>the buyer has, in fact, a particular purpose for the goods</w:t>
      </w:r>
    </w:p>
    <w:p w14:paraId="6F3D0CE8" w14:textId="0BE9F0FF" w:rsidR="007E4EAE" w:rsidRPr="00F52133" w:rsidRDefault="00383E6A" w:rsidP="002D0845">
      <w:pPr>
        <w:pStyle w:val="ListParagraph"/>
        <w:numPr>
          <w:ilvl w:val="1"/>
          <w:numId w:val="24"/>
        </w:numPr>
        <w:rPr>
          <w:rFonts w:ascii="Book Antiqua" w:hAnsi="Book Antiqua"/>
          <w:sz w:val="22"/>
          <w:szCs w:val="22"/>
        </w:rPr>
      </w:pPr>
      <w:r w:rsidRPr="00F52133">
        <w:rPr>
          <w:rFonts w:ascii="Book Antiqua" w:hAnsi="Book Antiqua"/>
          <w:sz w:val="22"/>
          <w:szCs w:val="22"/>
        </w:rPr>
        <w:t xml:space="preserve">the </w:t>
      </w:r>
      <w:r w:rsidR="007E4EAE" w:rsidRPr="00F52133">
        <w:rPr>
          <w:rFonts w:ascii="Book Antiqua" w:hAnsi="Book Antiqua"/>
          <w:sz w:val="22"/>
          <w:szCs w:val="22"/>
        </w:rPr>
        <w:t xml:space="preserve">seller has reason to know of </w:t>
      </w:r>
      <w:r w:rsidRPr="00F52133">
        <w:rPr>
          <w:rFonts w:ascii="Book Antiqua" w:hAnsi="Book Antiqua"/>
          <w:sz w:val="22"/>
          <w:szCs w:val="22"/>
        </w:rPr>
        <w:t xml:space="preserve">the buyer’s </w:t>
      </w:r>
      <w:r w:rsidR="007E4EAE" w:rsidRPr="00F52133">
        <w:rPr>
          <w:rFonts w:ascii="Book Antiqua" w:hAnsi="Book Antiqua"/>
          <w:sz w:val="22"/>
          <w:szCs w:val="22"/>
        </w:rPr>
        <w:t>particular purpose for the goods</w:t>
      </w:r>
    </w:p>
    <w:p w14:paraId="142519D1" w14:textId="4A477C91" w:rsidR="007E4EAE" w:rsidRPr="00F52133" w:rsidRDefault="007E4EAE" w:rsidP="002D0845">
      <w:pPr>
        <w:pStyle w:val="ListParagraph"/>
        <w:numPr>
          <w:ilvl w:val="1"/>
          <w:numId w:val="24"/>
        </w:numPr>
        <w:rPr>
          <w:rFonts w:ascii="Book Antiqua" w:hAnsi="Book Antiqua"/>
          <w:sz w:val="22"/>
          <w:szCs w:val="22"/>
        </w:rPr>
      </w:pPr>
      <w:r w:rsidRPr="00F52133">
        <w:rPr>
          <w:rFonts w:ascii="Book Antiqua" w:hAnsi="Book Antiqua"/>
          <w:sz w:val="22"/>
          <w:szCs w:val="22"/>
        </w:rPr>
        <w:t>the buyer is relying</w:t>
      </w:r>
      <w:r w:rsidR="00383E6A" w:rsidRPr="00F52133">
        <w:rPr>
          <w:rFonts w:ascii="Book Antiqua" w:hAnsi="Book Antiqua"/>
          <w:sz w:val="22"/>
          <w:szCs w:val="22"/>
        </w:rPr>
        <w:t>, in fact,</w:t>
      </w:r>
      <w:r w:rsidRPr="00F52133">
        <w:rPr>
          <w:rFonts w:ascii="Book Antiqua" w:hAnsi="Book Antiqua"/>
          <w:sz w:val="22"/>
          <w:szCs w:val="22"/>
        </w:rPr>
        <w:t xml:space="preserve"> on seller’s skill or judgment to select or furnish </w:t>
      </w:r>
      <w:r w:rsidR="00383E6A" w:rsidRPr="00F52133">
        <w:rPr>
          <w:rFonts w:ascii="Book Antiqua" w:hAnsi="Book Antiqua"/>
          <w:sz w:val="22"/>
          <w:szCs w:val="22"/>
        </w:rPr>
        <w:t xml:space="preserve">suitable </w:t>
      </w:r>
      <w:r w:rsidRPr="00F52133">
        <w:rPr>
          <w:rFonts w:ascii="Book Antiqua" w:hAnsi="Book Antiqua"/>
          <w:sz w:val="22"/>
          <w:szCs w:val="22"/>
        </w:rPr>
        <w:t>goods</w:t>
      </w:r>
    </w:p>
    <w:p w14:paraId="1810CB78" w14:textId="4A572AEB" w:rsidR="00383E6A" w:rsidRPr="00F52133" w:rsidRDefault="00383E6A" w:rsidP="002D0845">
      <w:pPr>
        <w:pStyle w:val="ListParagraph"/>
        <w:numPr>
          <w:ilvl w:val="1"/>
          <w:numId w:val="24"/>
        </w:numPr>
        <w:rPr>
          <w:rFonts w:ascii="Book Antiqua" w:hAnsi="Book Antiqua"/>
          <w:sz w:val="22"/>
          <w:szCs w:val="22"/>
        </w:rPr>
      </w:pPr>
      <w:r w:rsidRPr="00F52133">
        <w:rPr>
          <w:rFonts w:ascii="Book Antiqua" w:hAnsi="Book Antiqua"/>
          <w:sz w:val="22"/>
          <w:szCs w:val="22"/>
        </w:rPr>
        <w:t xml:space="preserve">the seller has reason to know that the buyer is relying on the seller’s skill or judgment to select or furnish suitable goods </w:t>
      </w:r>
    </w:p>
    <w:p w14:paraId="2FDAA874" w14:textId="77777777" w:rsidR="002D0845" w:rsidRPr="00F52133" w:rsidRDefault="002D0845" w:rsidP="002D0845">
      <w:pPr>
        <w:pStyle w:val="ListParagraph"/>
        <w:numPr>
          <w:ilvl w:val="1"/>
          <w:numId w:val="35"/>
        </w:numPr>
        <w:spacing w:after="40"/>
        <w:rPr>
          <w:rFonts w:ascii="Book Antiqua" w:hAnsi="Book Antiqua"/>
          <w:sz w:val="22"/>
          <w:szCs w:val="22"/>
        </w:rPr>
      </w:pPr>
      <w:r w:rsidRPr="00F52133">
        <w:rPr>
          <w:rFonts w:ascii="Book Antiqua" w:hAnsi="Book Antiqua"/>
          <w:i/>
          <w:sz w:val="22"/>
          <w:szCs w:val="22"/>
        </w:rPr>
        <w:sym w:font="Wingdings" w:char="F0E0"/>
      </w:r>
      <w:r w:rsidRPr="00F52133">
        <w:rPr>
          <w:rFonts w:ascii="Book Antiqua" w:hAnsi="Book Antiqua"/>
          <w:i/>
          <w:sz w:val="22"/>
          <w:szCs w:val="22"/>
        </w:rPr>
        <w:t xml:space="preserve"> unless excluded/disclaimed/modified [see Topic 21]</w:t>
      </w:r>
    </w:p>
    <w:p w14:paraId="6E5C3260" w14:textId="77777777" w:rsidR="007E4EAE" w:rsidRPr="00F52133" w:rsidRDefault="007E4EAE" w:rsidP="002D0845">
      <w:pPr>
        <w:pStyle w:val="ListParagraph"/>
        <w:numPr>
          <w:ilvl w:val="0"/>
          <w:numId w:val="24"/>
        </w:numPr>
        <w:rPr>
          <w:rFonts w:ascii="Book Antiqua" w:hAnsi="Book Antiqua"/>
          <w:sz w:val="22"/>
          <w:szCs w:val="22"/>
        </w:rPr>
      </w:pPr>
      <w:r w:rsidRPr="00F52133">
        <w:rPr>
          <w:rFonts w:ascii="Book Antiqua" w:hAnsi="Book Antiqua"/>
          <w:sz w:val="22"/>
          <w:szCs w:val="22"/>
        </w:rPr>
        <w:t>understand what is warranted</w:t>
      </w:r>
    </w:p>
    <w:p w14:paraId="620589B4" w14:textId="6FC52744" w:rsidR="007E4EAE" w:rsidRPr="00F52133" w:rsidRDefault="002D0845" w:rsidP="002D0845">
      <w:pPr>
        <w:pStyle w:val="ListParagraph"/>
        <w:numPr>
          <w:ilvl w:val="1"/>
          <w:numId w:val="24"/>
        </w:numPr>
        <w:rPr>
          <w:rFonts w:ascii="Book Antiqua" w:hAnsi="Book Antiqua"/>
          <w:sz w:val="22"/>
          <w:szCs w:val="22"/>
        </w:rPr>
      </w:pPr>
      <w:r w:rsidRPr="00F52133">
        <w:rPr>
          <w:rFonts w:ascii="Book Antiqua" w:hAnsi="Book Antiqua"/>
          <w:sz w:val="22"/>
          <w:szCs w:val="22"/>
        </w:rPr>
        <w:t xml:space="preserve">fitness for the </w:t>
      </w:r>
      <w:r w:rsidR="00383E6A" w:rsidRPr="00F52133">
        <w:rPr>
          <w:rFonts w:ascii="Book Antiqua" w:hAnsi="Book Antiqua"/>
          <w:sz w:val="22"/>
          <w:szCs w:val="22"/>
        </w:rPr>
        <w:t xml:space="preserve">buyer’s </w:t>
      </w:r>
      <w:r w:rsidRPr="00F52133">
        <w:rPr>
          <w:rFonts w:ascii="Book Antiqua" w:hAnsi="Book Antiqua"/>
          <w:sz w:val="22"/>
          <w:szCs w:val="22"/>
        </w:rPr>
        <w:t xml:space="preserve">particular </w:t>
      </w:r>
      <w:r w:rsidR="007E4EAE" w:rsidRPr="00F52133">
        <w:rPr>
          <w:rFonts w:ascii="Book Antiqua" w:hAnsi="Book Antiqua"/>
          <w:sz w:val="22"/>
          <w:szCs w:val="22"/>
        </w:rPr>
        <w:t>purpose</w:t>
      </w:r>
    </w:p>
    <w:p w14:paraId="3EBFA826" w14:textId="77777777" w:rsidR="00FB000E" w:rsidRPr="00F52133" w:rsidRDefault="00FB000E" w:rsidP="00FB000E">
      <w:pPr>
        <w:pStyle w:val="NormalEEJ"/>
        <w:tabs>
          <w:tab w:val="left" w:pos="720"/>
        </w:tabs>
        <w:spacing w:after="40"/>
        <w:ind w:firstLine="0"/>
        <w:rPr>
          <w:rFonts w:ascii="Book Antiqua" w:hAnsi="Book Antiqua"/>
          <w:b/>
          <w:bCs/>
          <w:sz w:val="27"/>
        </w:rPr>
      </w:pPr>
    </w:p>
    <w:p w14:paraId="7EF6E5E5" w14:textId="77777777" w:rsidR="008E0EF1" w:rsidRPr="00F52133" w:rsidRDefault="008E0EF1" w:rsidP="008E0EF1">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19. Express Warranties</w:t>
      </w:r>
    </w:p>
    <w:p w14:paraId="6378A898" w14:textId="50066325" w:rsidR="008E0EF1" w:rsidRPr="00F52133" w:rsidRDefault="008E0EF1" w:rsidP="008E0EF1">
      <w:pPr>
        <w:rPr>
          <w:rFonts w:ascii="Book Antiqua" w:hAnsi="Book Antiqua"/>
          <w:color w:val="000000"/>
          <w:sz w:val="22"/>
          <w:szCs w:val="22"/>
        </w:rPr>
      </w:pPr>
      <w:r w:rsidRPr="00F52133">
        <w:rPr>
          <w:rFonts w:ascii="Book Antiqua" w:hAnsi="Book Antiqua"/>
          <w:color w:val="000000"/>
          <w:sz w:val="22"/>
          <w:szCs w:val="22"/>
        </w:rPr>
        <w:t>Compendium Chapter 15</w:t>
      </w:r>
    </w:p>
    <w:p w14:paraId="26E8B6B2" w14:textId="77777777" w:rsidR="008E0EF1" w:rsidRPr="00F52133" w:rsidRDefault="008E0EF1" w:rsidP="008E0EF1">
      <w:pPr>
        <w:rPr>
          <w:rFonts w:ascii="Book Antiqua" w:hAnsi="Book Antiqua"/>
          <w:color w:val="000000"/>
          <w:sz w:val="22"/>
          <w:szCs w:val="22"/>
        </w:rPr>
      </w:pPr>
      <w:r w:rsidRPr="00F52133">
        <w:rPr>
          <w:rFonts w:ascii="Lucida Grande" w:hAnsi="Lucida Grande" w:cs="Lucida Grande"/>
          <w:color w:val="000000"/>
          <w:sz w:val="22"/>
          <w:szCs w:val="22"/>
        </w:rPr>
        <w:t>✓</w:t>
      </w:r>
      <w:r w:rsidRPr="00F52133">
        <w:rPr>
          <w:rFonts w:ascii="Book Antiqua" w:hAnsi="Book Antiqua"/>
          <w:color w:val="000000"/>
          <w:sz w:val="22"/>
          <w:szCs w:val="22"/>
        </w:rPr>
        <w:t>Prepare all problems in chapter. (That's Purple Problems 15-1, 15-2, and 15-3.)</w:t>
      </w:r>
    </w:p>
    <w:p w14:paraId="4D3D9028" w14:textId="77777777" w:rsidR="00FB000E" w:rsidRPr="00F52133" w:rsidRDefault="00FB000E" w:rsidP="00FB000E">
      <w:pPr>
        <w:rPr>
          <w:rFonts w:ascii="Book Antiqua" w:hAnsi="Book Antiqua"/>
          <w:color w:val="000000"/>
          <w:sz w:val="22"/>
          <w:szCs w:val="22"/>
        </w:rPr>
      </w:pPr>
    </w:p>
    <w:p w14:paraId="5A2C2523" w14:textId="77777777" w:rsidR="00CA1AEF" w:rsidRPr="00F52133" w:rsidRDefault="00CA1AEF" w:rsidP="00CA1AEF">
      <w:pPr>
        <w:spacing w:after="40"/>
        <w:rPr>
          <w:rFonts w:ascii="Book Antiqua" w:hAnsi="Book Antiqua"/>
          <w:sz w:val="22"/>
          <w:szCs w:val="22"/>
        </w:rPr>
      </w:pPr>
      <w:r w:rsidRPr="00F52133">
        <w:rPr>
          <w:rFonts w:ascii="Book Antiqua" w:hAnsi="Book Antiqua"/>
          <w:sz w:val="22"/>
          <w:szCs w:val="22"/>
        </w:rPr>
        <w:t>Key code sections:</w:t>
      </w:r>
    </w:p>
    <w:p w14:paraId="6A99A593" w14:textId="77777777" w:rsidR="00CA1AEF" w:rsidRPr="00F52133" w:rsidRDefault="00CA1AEF" w:rsidP="00CA1AEF">
      <w:pPr>
        <w:pStyle w:val="ListParagraph"/>
        <w:numPr>
          <w:ilvl w:val="0"/>
          <w:numId w:val="24"/>
        </w:numPr>
        <w:rPr>
          <w:rFonts w:ascii="Book Antiqua" w:hAnsi="Book Antiqua"/>
          <w:sz w:val="22"/>
          <w:szCs w:val="22"/>
        </w:rPr>
      </w:pPr>
      <w:r w:rsidRPr="00F52133">
        <w:rPr>
          <w:rFonts w:ascii="Book Antiqua" w:hAnsi="Book Antiqua"/>
          <w:sz w:val="22"/>
          <w:szCs w:val="22"/>
        </w:rPr>
        <w:t>2-313</w:t>
      </w:r>
    </w:p>
    <w:p w14:paraId="2371EDE4" w14:textId="77777777" w:rsidR="00CA1AEF" w:rsidRPr="00F52133" w:rsidRDefault="00CA1AEF" w:rsidP="00CA1AEF">
      <w:pPr>
        <w:pStyle w:val="ListParagraph"/>
        <w:numPr>
          <w:ilvl w:val="1"/>
          <w:numId w:val="24"/>
        </w:numPr>
        <w:rPr>
          <w:rFonts w:ascii="Book Antiqua" w:hAnsi="Book Antiqua"/>
          <w:sz w:val="22"/>
          <w:szCs w:val="22"/>
        </w:rPr>
      </w:pPr>
      <w:r w:rsidRPr="00F52133">
        <w:rPr>
          <w:rFonts w:ascii="Book Antiqua" w:hAnsi="Book Antiqua"/>
          <w:sz w:val="22"/>
          <w:szCs w:val="22"/>
        </w:rPr>
        <w:t>express warranties</w:t>
      </w:r>
    </w:p>
    <w:p w14:paraId="64C01679" w14:textId="77777777" w:rsidR="00CA1AEF" w:rsidRPr="00F52133" w:rsidRDefault="00CA1AEF" w:rsidP="00CA1AEF">
      <w:pPr>
        <w:rPr>
          <w:rFonts w:ascii="Book Antiqua" w:hAnsi="Book Antiqua"/>
          <w:sz w:val="22"/>
          <w:szCs w:val="22"/>
        </w:rPr>
      </w:pPr>
    </w:p>
    <w:p w14:paraId="2DAE0980" w14:textId="77777777" w:rsidR="00CA1AEF" w:rsidRPr="00F52133" w:rsidRDefault="00CA1AEF" w:rsidP="00CA1AEF">
      <w:pPr>
        <w:rPr>
          <w:rFonts w:ascii="Book Antiqua" w:hAnsi="Book Antiqua"/>
          <w:sz w:val="22"/>
          <w:szCs w:val="22"/>
        </w:rPr>
      </w:pPr>
      <w:r w:rsidRPr="00F52133">
        <w:rPr>
          <w:rFonts w:ascii="Book Antiqua" w:hAnsi="Book Antiqua"/>
          <w:sz w:val="22"/>
          <w:szCs w:val="22"/>
        </w:rPr>
        <w:t>Key learning objectives:</w:t>
      </w:r>
    </w:p>
    <w:p w14:paraId="45E3CF0C" w14:textId="77777777" w:rsidR="00CA1AEF" w:rsidRPr="00F52133" w:rsidRDefault="00CA1AEF" w:rsidP="00CA1AEF">
      <w:pPr>
        <w:pStyle w:val="ListParagraph"/>
        <w:numPr>
          <w:ilvl w:val="0"/>
          <w:numId w:val="24"/>
        </w:numPr>
        <w:rPr>
          <w:rFonts w:ascii="Book Antiqua" w:hAnsi="Book Antiqua"/>
          <w:sz w:val="22"/>
          <w:szCs w:val="22"/>
        </w:rPr>
      </w:pPr>
      <w:r w:rsidRPr="00F52133">
        <w:rPr>
          <w:rFonts w:ascii="Book Antiqua" w:hAnsi="Book Antiqua"/>
          <w:sz w:val="22"/>
          <w:szCs w:val="22"/>
        </w:rPr>
        <w:t>understand how express warranties are formed</w:t>
      </w:r>
    </w:p>
    <w:p w14:paraId="338295E0" w14:textId="7478CD30" w:rsidR="00383E6A" w:rsidRPr="00F52133" w:rsidRDefault="00383E6A" w:rsidP="00383E6A">
      <w:pPr>
        <w:pStyle w:val="ListParagraph"/>
        <w:numPr>
          <w:ilvl w:val="1"/>
          <w:numId w:val="24"/>
        </w:numPr>
        <w:rPr>
          <w:rFonts w:ascii="Book Antiqua" w:hAnsi="Book Antiqua"/>
          <w:sz w:val="22"/>
          <w:szCs w:val="22"/>
        </w:rPr>
      </w:pPr>
      <w:r w:rsidRPr="00F52133">
        <w:rPr>
          <w:rFonts w:ascii="Book Antiqua" w:hAnsi="Book Antiqua"/>
          <w:sz w:val="22"/>
          <w:szCs w:val="22"/>
        </w:rPr>
        <w:t>an affirmation of fact, promise, or description relating to the goods</w:t>
      </w:r>
    </w:p>
    <w:p w14:paraId="0D990164" w14:textId="702A627E" w:rsidR="00383E6A" w:rsidRPr="00F52133" w:rsidRDefault="00383E6A" w:rsidP="00383E6A">
      <w:pPr>
        <w:pStyle w:val="ListParagraph"/>
        <w:numPr>
          <w:ilvl w:val="1"/>
          <w:numId w:val="24"/>
        </w:numPr>
        <w:rPr>
          <w:rFonts w:ascii="Book Antiqua" w:hAnsi="Book Antiqua"/>
          <w:sz w:val="22"/>
          <w:szCs w:val="22"/>
        </w:rPr>
      </w:pPr>
      <w:r w:rsidRPr="00F52133">
        <w:rPr>
          <w:rFonts w:ascii="Book Antiqua" w:hAnsi="Book Antiqua"/>
          <w:sz w:val="22"/>
          <w:szCs w:val="22"/>
        </w:rPr>
        <w:t>which becomes part of the basis for the bargain</w:t>
      </w:r>
    </w:p>
    <w:p w14:paraId="596493DC" w14:textId="689ABCBF" w:rsidR="00383E6A" w:rsidRPr="00F52133" w:rsidRDefault="00383E6A" w:rsidP="00CA1AEF">
      <w:pPr>
        <w:pStyle w:val="ListParagraph"/>
        <w:numPr>
          <w:ilvl w:val="0"/>
          <w:numId w:val="24"/>
        </w:numPr>
        <w:rPr>
          <w:rFonts w:ascii="Book Antiqua" w:hAnsi="Book Antiqua"/>
          <w:sz w:val="22"/>
          <w:szCs w:val="22"/>
        </w:rPr>
      </w:pPr>
      <w:r w:rsidRPr="00F52133">
        <w:rPr>
          <w:rFonts w:ascii="Book Antiqua" w:hAnsi="Book Antiqua"/>
          <w:sz w:val="22"/>
          <w:szCs w:val="22"/>
        </w:rPr>
        <w:t>understand what is warranted</w:t>
      </w:r>
    </w:p>
    <w:p w14:paraId="02894EA5" w14:textId="66B402A5" w:rsidR="00383E6A" w:rsidRPr="00F52133" w:rsidRDefault="00383E6A" w:rsidP="00383E6A">
      <w:pPr>
        <w:pStyle w:val="ListParagraph"/>
        <w:numPr>
          <w:ilvl w:val="1"/>
          <w:numId w:val="24"/>
        </w:numPr>
        <w:rPr>
          <w:rFonts w:ascii="Book Antiqua" w:hAnsi="Book Antiqua"/>
          <w:sz w:val="22"/>
          <w:szCs w:val="22"/>
        </w:rPr>
      </w:pPr>
      <w:r w:rsidRPr="00F52133">
        <w:rPr>
          <w:rFonts w:ascii="Book Antiqua" w:hAnsi="Book Antiqua"/>
          <w:sz w:val="22"/>
          <w:szCs w:val="22"/>
        </w:rPr>
        <w:t>that goods will conform to the affirmation of fact, promise, or description</w:t>
      </w:r>
    </w:p>
    <w:p w14:paraId="3CFA3AF1" w14:textId="46B1A51C" w:rsidR="00383E6A" w:rsidRPr="00F52133" w:rsidRDefault="00F9439E" w:rsidP="00383E6A">
      <w:pPr>
        <w:pStyle w:val="ListParagraph"/>
        <w:numPr>
          <w:ilvl w:val="0"/>
          <w:numId w:val="24"/>
        </w:numPr>
        <w:rPr>
          <w:rFonts w:ascii="Book Antiqua" w:hAnsi="Book Antiqua"/>
          <w:sz w:val="22"/>
          <w:szCs w:val="22"/>
        </w:rPr>
      </w:pPr>
      <w:r w:rsidRPr="00F52133">
        <w:rPr>
          <w:rFonts w:ascii="Book Antiqua" w:hAnsi="Book Antiqua"/>
          <w:sz w:val="22"/>
          <w:szCs w:val="22"/>
        </w:rPr>
        <w:t>remember that a sample or model made part of the basis for the bargain also creates an express warranty that the goods will conform to that sample or model</w:t>
      </w:r>
    </w:p>
    <w:p w14:paraId="1BE11327" w14:textId="2A514F26" w:rsidR="00F9439E" w:rsidRPr="00F52133" w:rsidRDefault="000A1B57" w:rsidP="00383E6A">
      <w:pPr>
        <w:pStyle w:val="ListParagraph"/>
        <w:numPr>
          <w:ilvl w:val="0"/>
          <w:numId w:val="24"/>
        </w:numPr>
        <w:rPr>
          <w:rFonts w:ascii="Book Antiqua" w:hAnsi="Book Antiqua"/>
          <w:sz w:val="22"/>
          <w:szCs w:val="22"/>
        </w:rPr>
      </w:pPr>
      <w:r w:rsidRPr="00F52133">
        <w:rPr>
          <w:rFonts w:ascii="Book Antiqua" w:hAnsi="Book Antiqua"/>
          <w:sz w:val="22"/>
          <w:szCs w:val="22"/>
        </w:rPr>
        <w:t>regarding basis-of-the-bargain</w:t>
      </w:r>
      <w:r w:rsidR="00F9439E" w:rsidRPr="00F52133">
        <w:rPr>
          <w:rFonts w:ascii="Book Antiqua" w:hAnsi="Book Antiqua"/>
          <w:sz w:val="22"/>
          <w:szCs w:val="22"/>
        </w:rPr>
        <w:t xml:space="preserve">: </w:t>
      </w:r>
    </w:p>
    <w:p w14:paraId="1862EC13" w14:textId="5D4CCA30" w:rsidR="00F9439E" w:rsidRPr="00F52133" w:rsidRDefault="00F9439E" w:rsidP="000A1B57">
      <w:pPr>
        <w:pStyle w:val="ListParagraph"/>
        <w:numPr>
          <w:ilvl w:val="1"/>
          <w:numId w:val="24"/>
        </w:numPr>
        <w:rPr>
          <w:rFonts w:ascii="Book Antiqua" w:hAnsi="Book Antiqua"/>
          <w:sz w:val="22"/>
          <w:szCs w:val="22"/>
        </w:rPr>
      </w:pPr>
      <w:r w:rsidRPr="00F52133">
        <w:rPr>
          <w:rFonts w:ascii="Book Antiqua" w:hAnsi="Book Antiqua"/>
          <w:sz w:val="22"/>
          <w:szCs w:val="22"/>
        </w:rPr>
        <w:t xml:space="preserve">understand that many courts </w:t>
      </w:r>
      <w:r w:rsidR="00F52287" w:rsidRPr="00F52133">
        <w:rPr>
          <w:rFonts w:ascii="Book Antiqua" w:hAnsi="Book Antiqua"/>
          <w:sz w:val="22"/>
          <w:szCs w:val="22"/>
        </w:rPr>
        <w:t xml:space="preserve">take a seller/defendant-friendly view of holding </w:t>
      </w:r>
      <w:r w:rsidRPr="00F52133">
        <w:rPr>
          <w:rFonts w:ascii="Book Antiqua" w:hAnsi="Book Antiqua"/>
          <w:sz w:val="22"/>
          <w:szCs w:val="22"/>
        </w:rPr>
        <w:t xml:space="preserve">that in order to prove </w:t>
      </w:r>
      <w:r w:rsidR="000A1B57" w:rsidRPr="00F52133">
        <w:rPr>
          <w:rFonts w:ascii="Book Antiqua" w:hAnsi="Book Antiqua"/>
          <w:sz w:val="22"/>
          <w:szCs w:val="22"/>
        </w:rPr>
        <w:t>basis-of-the-bargain,</w:t>
      </w:r>
      <w:r w:rsidRPr="00F52133">
        <w:rPr>
          <w:rFonts w:ascii="Book Antiqua" w:hAnsi="Book Antiqua"/>
          <w:sz w:val="22"/>
          <w:szCs w:val="22"/>
        </w:rPr>
        <w:t xml:space="preserve"> a plaintiff must prove reliance upon the warranty in the buying decision</w:t>
      </w:r>
    </w:p>
    <w:p w14:paraId="041F587F" w14:textId="2552FF69" w:rsidR="00F9439E" w:rsidRPr="00F52133" w:rsidRDefault="00F52287" w:rsidP="000A1B57">
      <w:pPr>
        <w:pStyle w:val="ListParagraph"/>
        <w:numPr>
          <w:ilvl w:val="1"/>
          <w:numId w:val="24"/>
        </w:numPr>
        <w:rPr>
          <w:rFonts w:ascii="Book Antiqua" w:hAnsi="Book Antiqua"/>
          <w:sz w:val="22"/>
          <w:szCs w:val="22"/>
        </w:rPr>
      </w:pPr>
      <w:r w:rsidRPr="00F52133">
        <w:rPr>
          <w:rFonts w:ascii="Book Antiqua" w:hAnsi="Book Antiqua"/>
          <w:sz w:val="22"/>
          <w:szCs w:val="22"/>
        </w:rPr>
        <w:t xml:space="preserve">understand that many courts take a </w:t>
      </w:r>
      <w:r w:rsidR="000A1B57" w:rsidRPr="00F52133">
        <w:rPr>
          <w:rFonts w:ascii="Book Antiqua" w:hAnsi="Book Antiqua"/>
          <w:sz w:val="22"/>
          <w:szCs w:val="22"/>
        </w:rPr>
        <w:t>buyer</w:t>
      </w:r>
      <w:r w:rsidRPr="00F52133">
        <w:rPr>
          <w:rFonts w:ascii="Book Antiqua" w:hAnsi="Book Antiqua"/>
          <w:sz w:val="22"/>
          <w:szCs w:val="22"/>
        </w:rPr>
        <w:t>/</w:t>
      </w:r>
      <w:r w:rsidR="000A1B57" w:rsidRPr="00F52133">
        <w:rPr>
          <w:rFonts w:ascii="Book Antiqua" w:hAnsi="Book Antiqua"/>
          <w:sz w:val="22"/>
          <w:szCs w:val="22"/>
        </w:rPr>
        <w:t>plaintiff</w:t>
      </w:r>
      <w:r w:rsidRPr="00F52133">
        <w:rPr>
          <w:rFonts w:ascii="Book Antiqua" w:hAnsi="Book Antiqua"/>
          <w:sz w:val="22"/>
          <w:szCs w:val="22"/>
        </w:rPr>
        <w:t xml:space="preserve">-friendly view of holding </w:t>
      </w:r>
      <w:r w:rsidR="00F9439E" w:rsidRPr="00F52133">
        <w:rPr>
          <w:rFonts w:ascii="Book Antiqua" w:hAnsi="Book Antiqua"/>
          <w:sz w:val="22"/>
          <w:szCs w:val="22"/>
        </w:rPr>
        <w:t>basis-of-the-bargain is presumed</w:t>
      </w:r>
      <w:r w:rsidR="000A1B57" w:rsidRPr="00F52133">
        <w:rPr>
          <w:rFonts w:ascii="Book Antiqua" w:hAnsi="Book Antiqua"/>
          <w:sz w:val="22"/>
          <w:szCs w:val="22"/>
        </w:rPr>
        <w:t>, unless there is clear, affirmative proof to the contrary</w:t>
      </w:r>
    </w:p>
    <w:p w14:paraId="2818039B" w14:textId="260760F5" w:rsidR="00F9439E" w:rsidRPr="00F52133" w:rsidRDefault="00F9439E" w:rsidP="00383E6A">
      <w:pPr>
        <w:pStyle w:val="ListParagraph"/>
        <w:numPr>
          <w:ilvl w:val="0"/>
          <w:numId w:val="24"/>
        </w:numPr>
        <w:rPr>
          <w:rFonts w:ascii="Book Antiqua" w:hAnsi="Book Antiqua"/>
          <w:sz w:val="22"/>
          <w:szCs w:val="22"/>
        </w:rPr>
      </w:pPr>
      <w:r w:rsidRPr="00F52133">
        <w:rPr>
          <w:rFonts w:ascii="Book Antiqua" w:hAnsi="Book Antiqua"/>
          <w:sz w:val="22"/>
          <w:szCs w:val="22"/>
        </w:rPr>
        <w:t>understand that such words as “warranty” or “guarantee” are not necessary to the creation of an express warranty</w:t>
      </w:r>
    </w:p>
    <w:p w14:paraId="46136CC4" w14:textId="7DF292EA" w:rsidR="00F9439E" w:rsidRPr="00F52133" w:rsidRDefault="00F9439E" w:rsidP="00383E6A">
      <w:pPr>
        <w:pStyle w:val="ListParagraph"/>
        <w:numPr>
          <w:ilvl w:val="0"/>
          <w:numId w:val="24"/>
        </w:numPr>
        <w:rPr>
          <w:rFonts w:ascii="Book Antiqua" w:hAnsi="Book Antiqua"/>
          <w:sz w:val="22"/>
          <w:szCs w:val="22"/>
        </w:rPr>
      </w:pPr>
      <w:r w:rsidRPr="00F52133">
        <w:rPr>
          <w:rFonts w:ascii="Book Antiqua" w:hAnsi="Book Antiqua"/>
          <w:sz w:val="22"/>
          <w:szCs w:val="22"/>
        </w:rPr>
        <w:t>understand that intent to create an express warranty is not necessary to the creation of an express warranty</w:t>
      </w:r>
    </w:p>
    <w:p w14:paraId="4F8AE1D1" w14:textId="77777777" w:rsidR="00CA1AEF" w:rsidRPr="00F52133" w:rsidRDefault="00CA1AEF" w:rsidP="00CA1AEF">
      <w:pPr>
        <w:pStyle w:val="ListParagraph"/>
        <w:numPr>
          <w:ilvl w:val="0"/>
          <w:numId w:val="24"/>
        </w:numPr>
        <w:rPr>
          <w:rFonts w:ascii="Book Antiqua" w:hAnsi="Book Antiqua"/>
          <w:sz w:val="22"/>
          <w:szCs w:val="22"/>
        </w:rPr>
      </w:pPr>
      <w:r w:rsidRPr="00F52133">
        <w:rPr>
          <w:rFonts w:ascii="Book Antiqua" w:hAnsi="Book Antiqua"/>
          <w:sz w:val="22"/>
          <w:szCs w:val="22"/>
        </w:rPr>
        <w:lastRenderedPageBreak/>
        <w:t>be able to distinguish puffery from an express warranty</w:t>
      </w:r>
    </w:p>
    <w:p w14:paraId="09299242" w14:textId="0C2DB724" w:rsidR="007C4797" w:rsidRPr="00F52133" w:rsidRDefault="007C4797" w:rsidP="007C4797">
      <w:pPr>
        <w:pStyle w:val="ListParagraph"/>
        <w:numPr>
          <w:ilvl w:val="0"/>
          <w:numId w:val="35"/>
        </w:numPr>
        <w:spacing w:after="40"/>
        <w:rPr>
          <w:rFonts w:ascii="Book Antiqua" w:hAnsi="Book Antiqua"/>
          <w:sz w:val="22"/>
          <w:szCs w:val="22"/>
        </w:rPr>
      </w:pPr>
      <w:r w:rsidRPr="00F52133">
        <w:rPr>
          <w:rFonts w:ascii="Book Antiqua" w:hAnsi="Book Antiqua"/>
          <w:i/>
          <w:sz w:val="22"/>
          <w:szCs w:val="22"/>
        </w:rPr>
        <w:sym w:font="Wingdings" w:char="F0E0"/>
      </w:r>
      <w:r w:rsidRPr="00F52133">
        <w:rPr>
          <w:rFonts w:ascii="Book Antiqua" w:hAnsi="Book Antiqua"/>
          <w:i/>
          <w:sz w:val="22"/>
          <w:szCs w:val="22"/>
        </w:rPr>
        <w:t xml:space="preserve"> keep in mind issues of whether o</w:t>
      </w:r>
      <w:r w:rsidR="00CB208A" w:rsidRPr="00F52133">
        <w:rPr>
          <w:rFonts w:ascii="Book Antiqua" w:hAnsi="Book Antiqua"/>
          <w:i/>
          <w:sz w:val="22"/>
          <w:szCs w:val="22"/>
        </w:rPr>
        <w:t>ne can exclude/disclaim/modify and parol-evidence-</w:t>
      </w:r>
      <w:r w:rsidRPr="00F52133">
        <w:rPr>
          <w:rFonts w:ascii="Book Antiqua" w:hAnsi="Book Antiqua"/>
          <w:i/>
          <w:sz w:val="22"/>
          <w:szCs w:val="22"/>
        </w:rPr>
        <w:t>rule effects [see Topic 21]</w:t>
      </w:r>
    </w:p>
    <w:p w14:paraId="455BF9AD" w14:textId="77777777" w:rsidR="00FB000E" w:rsidRPr="00F52133" w:rsidRDefault="00FB000E" w:rsidP="00FB000E">
      <w:pPr>
        <w:pStyle w:val="NormalEEJ"/>
        <w:tabs>
          <w:tab w:val="left" w:pos="720"/>
        </w:tabs>
        <w:spacing w:after="40"/>
        <w:ind w:firstLine="0"/>
        <w:rPr>
          <w:rFonts w:ascii="Book Antiqua" w:hAnsi="Book Antiqua"/>
          <w:b/>
          <w:bCs/>
          <w:sz w:val="27"/>
        </w:rPr>
      </w:pPr>
    </w:p>
    <w:p w14:paraId="1C68F69F" w14:textId="77777777" w:rsidR="008E0EF1" w:rsidRPr="00F52133" w:rsidRDefault="008E0EF1" w:rsidP="008E0EF1">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20. Remote Sellers, Privity, and Notice Issues</w:t>
      </w:r>
    </w:p>
    <w:p w14:paraId="04DC58A4" w14:textId="77777777" w:rsidR="006674C4" w:rsidRPr="00F52133" w:rsidRDefault="008E0EF1" w:rsidP="008E0EF1">
      <w:pPr>
        <w:spacing w:after="40"/>
        <w:rPr>
          <w:rFonts w:ascii="Book Antiqua" w:hAnsi="Book Antiqua"/>
          <w:sz w:val="22"/>
          <w:szCs w:val="22"/>
        </w:rPr>
      </w:pPr>
      <w:r w:rsidRPr="00F52133">
        <w:rPr>
          <w:rFonts w:ascii="Book Antiqua" w:hAnsi="Book Antiqua"/>
          <w:sz w:val="22"/>
          <w:szCs w:val="22"/>
        </w:rPr>
        <w:t>Compendium Chapter 16</w:t>
      </w:r>
    </w:p>
    <w:p w14:paraId="55E309A0" w14:textId="486C736D" w:rsidR="008E0EF1" w:rsidRPr="00F52133" w:rsidRDefault="008E0EF1" w:rsidP="008E0EF1">
      <w:pPr>
        <w:spacing w:after="40"/>
        <w:rPr>
          <w:rFonts w:ascii="Book Antiqua" w:hAnsi="Book Antiqua"/>
          <w:sz w:val="22"/>
          <w:szCs w:val="22"/>
        </w:rPr>
      </w:pPr>
      <w:r w:rsidRPr="00F52133">
        <w:rPr>
          <w:rFonts w:ascii="Lucida Grande" w:hAnsi="Lucida Grande" w:cs="Lucida Grande"/>
          <w:sz w:val="22"/>
          <w:szCs w:val="22"/>
        </w:rPr>
        <w:t>✓</w:t>
      </w:r>
      <w:r w:rsidR="006674C4" w:rsidRPr="00F52133">
        <w:rPr>
          <w:rFonts w:ascii="Book Antiqua" w:hAnsi="Book Antiqua"/>
          <w:sz w:val="22"/>
          <w:szCs w:val="22"/>
        </w:rPr>
        <w:t xml:space="preserve">Prepare Purple Problem 16-1, </w:t>
      </w:r>
      <w:r w:rsidRPr="00F52133">
        <w:rPr>
          <w:rFonts w:ascii="Book Antiqua" w:hAnsi="Book Antiqua"/>
          <w:sz w:val="22"/>
          <w:szCs w:val="22"/>
        </w:rPr>
        <w:t>16-2, 16-3, 16-4, and 16-5.</w:t>
      </w:r>
    </w:p>
    <w:p w14:paraId="3543F0F4" w14:textId="77777777" w:rsidR="008E0EF1" w:rsidRPr="00F52133" w:rsidRDefault="008E0EF1" w:rsidP="008E0EF1">
      <w:pPr>
        <w:spacing w:after="40"/>
        <w:rPr>
          <w:rFonts w:ascii="Book Antiqua" w:hAnsi="Book Antiqua"/>
          <w:sz w:val="22"/>
          <w:szCs w:val="22"/>
        </w:rPr>
      </w:pPr>
    </w:p>
    <w:p w14:paraId="3CB0BF14" w14:textId="77777777" w:rsidR="006674C4" w:rsidRPr="00F52133" w:rsidRDefault="006674C4" w:rsidP="006674C4">
      <w:pPr>
        <w:spacing w:after="40"/>
        <w:rPr>
          <w:rFonts w:ascii="Book Antiqua" w:hAnsi="Book Antiqua"/>
          <w:sz w:val="22"/>
          <w:szCs w:val="22"/>
        </w:rPr>
      </w:pPr>
      <w:r w:rsidRPr="00F52133">
        <w:rPr>
          <w:rFonts w:ascii="Book Antiqua" w:hAnsi="Book Antiqua"/>
          <w:sz w:val="22"/>
          <w:szCs w:val="22"/>
        </w:rPr>
        <w:t>Key code sections:</w:t>
      </w:r>
    </w:p>
    <w:p w14:paraId="639F33C9" w14:textId="77777777" w:rsidR="006674C4" w:rsidRPr="00F52133" w:rsidRDefault="006674C4" w:rsidP="006674C4">
      <w:pPr>
        <w:pStyle w:val="ListParagraph"/>
        <w:numPr>
          <w:ilvl w:val="0"/>
          <w:numId w:val="24"/>
        </w:numPr>
        <w:rPr>
          <w:rFonts w:ascii="Book Antiqua" w:hAnsi="Book Antiqua"/>
          <w:sz w:val="22"/>
          <w:szCs w:val="22"/>
        </w:rPr>
      </w:pPr>
      <w:r w:rsidRPr="00F52133">
        <w:rPr>
          <w:rFonts w:ascii="Book Antiqua" w:hAnsi="Book Antiqua"/>
          <w:sz w:val="22"/>
          <w:szCs w:val="22"/>
        </w:rPr>
        <w:t>2-607(3)(a)</w:t>
      </w:r>
    </w:p>
    <w:p w14:paraId="6D9297D5" w14:textId="77777777" w:rsidR="006674C4" w:rsidRPr="00F52133" w:rsidRDefault="006674C4" w:rsidP="006674C4">
      <w:pPr>
        <w:pStyle w:val="ListParagraph"/>
        <w:numPr>
          <w:ilvl w:val="1"/>
          <w:numId w:val="24"/>
        </w:numPr>
        <w:rPr>
          <w:rFonts w:ascii="Book Antiqua" w:hAnsi="Book Antiqua"/>
          <w:sz w:val="22"/>
          <w:szCs w:val="22"/>
        </w:rPr>
      </w:pPr>
      <w:r w:rsidRPr="00F52133">
        <w:rPr>
          <w:rFonts w:ascii="Book Antiqua" w:hAnsi="Book Antiqua"/>
          <w:sz w:val="22"/>
          <w:szCs w:val="22"/>
        </w:rPr>
        <w:t>requirement of notification within a reasonable time</w:t>
      </w:r>
    </w:p>
    <w:p w14:paraId="3FAB9B86" w14:textId="77777777" w:rsidR="006674C4" w:rsidRPr="00F52133" w:rsidRDefault="006674C4" w:rsidP="006674C4">
      <w:pPr>
        <w:pStyle w:val="ListParagraph"/>
        <w:numPr>
          <w:ilvl w:val="0"/>
          <w:numId w:val="24"/>
        </w:numPr>
        <w:rPr>
          <w:rFonts w:ascii="Book Antiqua" w:hAnsi="Book Antiqua"/>
          <w:sz w:val="22"/>
          <w:szCs w:val="22"/>
        </w:rPr>
      </w:pPr>
      <w:r w:rsidRPr="00F52133">
        <w:rPr>
          <w:rFonts w:ascii="Book Antiqua" w:hAnsi="Book Antiqua"/>
          <w:sz w:val="22"/>
          <w:szCs w:val="22"/>
        </w:rPr>
        <w:t>2-318</w:t>
      </w:r>
    </w:p>
    <w:p w14:paraId="357A3F2B" w14:textId="77777777" w:rsidR="006674C4" w:rsidRPr="00F52133" w:rsidRDefault="006674C4" w:rsidP="006674C4">
      <w:pPr>
        <w:pStyle w:val="ListParagraph"/>
        <w:numPr>
          <w:ilvl w:val="1"/>
          <w:numId w:val="24"/>
        </w:numPr>
        <w:rPr>
          <w:rFonts w:ascii="Book Antiqua" w:hAnsi="Book Antiqua"/>
          <w:sz w:val="22"/>
          <w:szCs w:val="22"/>
        </w:rPr>
      </w:pPr>
      <w:r w:rsidRPr="00F52133">
        <w:rPr>
          <w:rFonts w:ascii="Book Antiqua" w:hAnsi="Book Antiqua"/>
          <w:sz w:val="22"/>
          <w:szCs w:val="22"/>
        </w:rPr>
        <w:t>third-party beneficiaries of express or implied warranties</w:t>
      </w:r>
    </w:p>
    <w:p w14:paraId="2DD62625" w14:textId="77777777" w:rsidR="006674C4" w:rsidRPr="00F52133" w:rsidRDefault="006674C4" w:rsidP="006674C4">
      <w:pPr>
        <w:rPr>
          <w:rFonts w:ascii="Book Antiqua" w:hAnsi="Book Antiqua"/>
          <w:sz w:val="22"/>
          <w:szCs w:val="22"/>
        </w:rPr>
      </w:pPr>
    </w:p>
    <w:p w14:paraId="0B8224E6" w14:textId="77777777" w:rsidR="006674C4" w:rsidRPr="00F52133" w:rsidRDefault="006674C4" w:rsidP="006674C4">
      <w:pPr>
        <w:rPr>
          <w:rFonts w:ascii="Book Antiqua" w:hAnsi="Book Antiqua"/>
          <w:sz w:val="22"/>
          <w:szCs w:val="22"/>
        </w:rPr>
      </w:pPr>
      <w:r w:rsidRPr="00F52133">
        <w:rPr>
          <w:rFonts w:ascii="Book Antiqua" w:hAnsi="Book Antiqua"/>
          <w:sz w:val="22"/>
          <w:szCs w:val="22"/>
        </w:rPr>
        <w:t>Key learning objectives:</w:t>
      </w:r>
    </w:p>
    <w:p w14:paraId="1ACE3BA9" w14:textId="77777777" w:rsidR="006674C4" w:rsidRPr="00F52133" w:rsidRDefault="006674C4" w:rsidP="006674C4">
      <w:pPr>
        <w:pStyle w:val="ListParagraph"/>
        <w:numPr>
          <w:ilvl w:val="0"/>
          <w:numId w:val="25"/>
        </w:numPr>
        <w:spacing w:after="40"/>
        <w:rPr>
          <w:rFonts w:ascii="Book Antiqua" w:hAnsi="Book Antiqua"/>
          <w:sz w:val="22"/>
          <w:szCs w:val="22"/>
        </w:rPr>
      </w:pPr>
      <w:r w:rsidRPr="00F52133">
        <w:rPr>
          <w:rFonts w:ascii="Book Antiqua" w:hAnsi="Book Antiqua"/>
          <w:sz w:val="22"/>
          <w:szCs w:val="22"/>
        </w:rPr>
        <w:t>understand the importance of notice in breach of warranty disputes</w:t>
      </w:r>
    </w:p>
    <w:p w14:paraId="250492DA" w14:textId="182C7B2C" w:rsidR="00F26A1E" w:rsidRPr="00F52133" w:rsidRDefault="00F26A1E" w:rsidP="00F26A1E">
      <w:pPr>
        <w:pStyle w:val="ListParagraph"/>
        <w:numPr>
          <w:ilvl w:val="1"/>
          <w:numId w:val="25"/>
        </w:numPr>
        <w:spacing w:after="40"/>
        <w:rPr>
          <w:rFonts w:ascii="Book Antiqua" w:hAnsi="Book Antiqua"/>
          <w:sz w:val="22"/>
          <w:szCs w:val="22"/>
        </w:rPr>
      </w:pPr>
      <w:r w:rsidRPr="00F52133">
        <w:rPr>
          <w:rFonts w:ascii="Book Antiqua" w:hAnsi="Book Antiqua"/>
          <w:sz w:val="22"/>
          <w:szCs w:val="22"/>
        </w:rPr>
        <w:t>understand that to whom notice must be sent (in the vertical chain) differs by court</w:t>
      </w:r>
    </w:p>
    <w:p w14:paraId="3B827E1A" w14:textId="05F6F056" w:rsidR="00F26A1E" w:rsidRPr="00F52133" w:rsidRDefault="00F26A1E" w:rsidP="00F26A1E">
      <w:pPr>
        <w:pStyle w:val="ListParagraph"/>
        <w:numPr>
          <w:ilvl w:val="1"/>
          <w:numId w:val="25"/>
        </w:numPr>
        <w:spacing w:after="40"/>
        <w:rPr>
          <w:rFonts w:ascii="Book Antiqua" w:hAnsi="Book Antiqua"/>
          <w:sz w:val="22"/>
          <w:szCs w:val="22"/>
        </w:rPr>
      </w:pPr>
      <w:r w:rsidRPr="00F52133">
        <w:rPr>
          <w:rFonts w:ascii="Book Antiqua" w:hAnsi="Book Antiqua"/>
          <w:sz w:val="22"/>
          <w:szCs w:val="22"/>
        </w:rPr>
        <w:t>understand that what counts as within a reasonable time is subject to uncertainty</w:t>
      </w:r>
    </w:p>
    <w:p w14:paraId="60390162" w14:textId="48F93129" w:rsidR="00F26A1E" w:rsidRPr="00F52133" w:rsidRDefault="00F26A1E" w:rsidP="00F26A1E">
      <w:pPr>
        <w:pStyle w:val="ListParagraph"/>
        <w:numPr>
          <w:ilvl w:val="1"/>
          <w:numId w:val="25"/>
        </w:numPr>
        <w:spacing w:after="40"/>
        <w:rPr>
          <w:rFonts w:ascii="Book Antiqua" w:hAnsi="Book Antiqua"/>
          <w:sz w:val="22"/>
          <w:szCs w:val="22"/>
        </w:rPr>
      </w:pPr>
      <w:r w:rsidRPr="00F52133">
        <w:rPr>
          <w:rFonts w:ascii="Book Antiqua" w:hAnsi="Book Antiqua"/>
          <w:sz w:val="22"/>
          <w:szCs w:val="22"/>
        </w:rPr>
        <w:t>appreciate notice problems as a potential pitfall, and appreciate that sending notice quickly and to as many possible defendants as possible reduces the possibility of being precluded from potential avenues of recovery</w:t>
      </w:r>
    </w:p>
    <w:p w14:paraId="7C0B485B" w14:textId="41214E43" w:rsidR="00F26A1E" w:rsidRPr="00F52133" w:rsidRDefault="00F26A1E" w:rsidP="006674C4">
      <w:pPr>
        <w:pStyle w:val="ListParagraph"/>
        <w:numPr>
          <w:ilvl w:val="0"/>
          <w:numId w:val="25"/>
        </w:numPr>
        <w:spacing w:after="40"/>
        <w:rPr>
          <w:rFonts w:ascii="Book Antiqua" w:hAnsi="Book Antiqua"/>
          <w:sz w:val="22"/>
          <w:szCs w:val="22"/>
        </w:rPr>
      </w:pPr>
      <w:r w:rsidRPr="00F52133">
        <w:rPr>
          <w:rFonts w:ascii="Book Antiqua" w:hAnsi="Book Antiqua"/>
          <w:sz w:val="22"/>
          <w:szCs w:val="22"/>
        </w:rPr>
        <w:t>be able to analyze warranty vertical-privity/remoteness problems and horizontal-privity problems</w:t>
      </w:r>
    </w:p>
    <w:p w14:paraId="5855FCCF" w14:textId="08D4A834" w:rsidR="00F26A1E" w:rsidRPr="00F52133" w:rsidRDefault="00F26A1E" w:rsidP="00F26A1E">
      <w:pPr>
        <w:pStyle w:val="ListParagraph"/>
        <w:numPr>
          <w:ilvl w:val="1"/>
          <w:numId w:val="25"/>
        </w:numPr>
        <w:spacing w:after="40"/>
        <w:rPr>
          <w:rFonts w:ascii="Book Antiqua" w:hAnsi="Book Antiqua"/>
          <w:sz w:val="22"/>
          <w:szCs w:val="22"/>
        </w:rPr>
      </w:pPr>
      <w:r w:rsidRPr="00F52133">
        <w:rPr>
          <w:rFonts w:ascii="Book Antiqua" w:hAnsi="Book Antiqua"/>
          <w:sz w:val="22"/>
          <w:szCs w:val="22"/>
        </w:rPr>
        <w:t xml:space="preserve">particularly with regard to the information on the handout: </w:t>
      </w:r>
      <w:r w:rsidRPr="00F52133">
        <w:rPr>
          <w:rFonts w:ascii="Book Antiqua" w:hAnsi="Book Antiqua"/>
          <w:i/>
          <w:sz w:val="22"/>
          <w:szCs w:val="22"/>
        </w:rPr>
        <w:t>Sales_20_Warranty_Privity-Remoteness_Handout.pdf</w:t>
      </w:r>
    </w:p>
    <w:p w14:paraId="72E45513" w14:textId="77777777" w:rsidR="006674C4" w:rsidRPr="00F52133" w:rsidRDefault="006674C4" w:rsidP="006674C4">
      <w:pPr>
        <w:spacing w:after="40"/>
        <w:rPr>
          <w:rFonts w:ascii="Book Antiqua" w:hAnsi="Book Antiqua"/>
          <w:sz w:val="22"/>
          <w:szCs w:val="22"/>
        </w:rPr>
      </w:pPr>
    </w:p>
    <w:p w14:paraId="4352F0B4" w14:textId="77777777" w:rsidR="00B7249A" w:rsidRPr="00F52133" w:rsidRDefault="00B7249A" w:rsidP="00B7249A">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21. Eliminating or Reducing Warranty Liability</w:t>
      </w:r>
    </w:p>
    <w:p w14:paraId="5A6D0931" w14:textId="55288D7E"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Compendium Chapter 17</w:t>
      </w:r>
    </w:p>
    <w:p w14:paraId="24067B10" w14:textId="77777777" w:rsidR="00B7249A" w:rsidRPr="00F52133" w:rsidRDefault="00B7249A" w:rsidP="00B7249A">
      <w:pPr>
        <w:spacing w:after="40"/>
        <w:rPr>
          <w:rFonts w:ascii="Book Antiqua" w:hAnsi="Book Antiqua"/>
          <w:sz w:val="22"/>
          <w:szCs w:val="22"/>
        </w:rPr>
      </w:pPr>
      <w:r w:rsidRPr="00F52133">
        <w:rPr>
          <w:rFonts w:ascii="Lucida Grande" w:hAnsi="Lucida Grande" w:cs="Lucida Grande"/>
          <w:sz w:val="22"/>
          <w:szCs w:val="22"/>
        </w:rPr>
        <w:t>✓</w:t>
      </w:r>
      <w:r w:rsidRPr="00F52133">
        <w:rPr>
          <w:rFonts w:ascii="Book Antiqua" w:hAnsi="Book Antiqua"/>
          <w:sz w:val="22"/>
          <w:szCs w:val="22"/>
        </w:rPr>
        <w:t>Prepare all problems in chapter. (That's Purple Problems 17-1 thru 17-8.)</w:t>
      </w:r>
    </w:p>
    <w:p w14:paraId="27ABDB9F" w14:textId="201659A9"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Hull, § 4.B.(4)</w:t>
      </w:r>
    </w:p>
    <w:p w14:paraId="2E202BC8" w14:textId="77777777" w:rsidR="00B7249A" w:rsidRPr="00F52133" w:rsidRDefault="00B7249A" w:rsidP="00B7249A">
      <w:pPr>
        <w:spacing w:after="40"/>
        <w:rPr>
          <w:rFonts w:ascii="Book Antiqua" w:hAnsi="Book Antiqua"/>
          <w:sz w:val="22"/>
          <w:szCs w:val="22"/>
        </w:rPr>
      </w:pPr>
    </w:p>
    <w:p w14:paraId="18211F45" w14:textId="77777777" w:rsidR="00E22B57" w:rsidRPr="00F52133" w:rsidRDefault="00E22B57" w:rsidP="00E22B57">
      <w:pPr>
        <w:spacing w:after="40"/>
        <w:rPr>
          <w:rFonts w:ascii="Book Antiqua" w:hAnsi="Book Antiqua"/>
          <w:sz w:val="22"/>
          <w:szCs w:val="22"/>
        </w:rPr>
      </w:pPr>
      <w:r w:rsidRPr="00F52133">
        <w:rPr>
          <w:rFonts w:ascii="Book Antiqua" w:hAnsi="Book Antiqua"/>
          <w:sz w:val="22"/>
          <w:szCs w:val="22"/>
        </w:rPr>
        <w:t>Key code sections:</w:t>
      </w:r>
    </w:p>
    <w:p w14:paraId="49B96226" w14:textId="77777777" w:rsidR="00E22B57" w:rsidRPr="00F52133" w:rsidRDefault="00E22B57" w:rsidP="00E22B57">
      <w:pPr>
        <w:pStyle w:val="ListParagraph"/>
        <w:numPr>
          <w:ilvl w:val="0"/>
          <w:numId w:val="24"/>
        </w:numPr>
        <w:rPr>
          <w:rFonts w:ascii="Book Antiqua" w:hAnsi="Book Antiqua"/>
          <w:sz w:val="22"/>
          <w:szCs w:val="22"/>
        </w:rPr>
      </w:pPr>
      <w:r w:rsidRPr="00F52133">
        <w:rPr>
          <w:rFonts w:ascii="Book Antiqua" w:hAnsi="Book Antiqua"/>
          <w:sz w:val="22"/>
          <w:szCs w:val="22"/>
        </w:rPr>
        <w:t>1-201(b)(10)</w:t>
      </w:r>
    </w:p>
    <w:p w14:paraId="67F71B9A" w14:textId="77777777" w:rsidR="00E22B57" w:rsidRPr="00F52133" w:rsidRDefault="00E22B57" w:rsidP="00E22B57">
      <w:pPr>
        <w:pStyle w:val="ListParagraph"/>
        <w:numPr>
          <w:ilvl w:val="1"/>
          <w:numId w:val="24"/>
        </w:numPr>
        <w:rPr>
          <w:rFonts w:ascii="Book Antiqua" w:hAnsi="Book Antiqua"/>
          <w:sz w:val="22"/>
          <w:szCs w:val="22"/>
        </w:rPr>
      </w:pPr>
      <w:r w:rsidRPr="00F52133">
        <w:rPr>
          <w:rFonts w:ascii="Book Antiqua" w:hAnsi="Book Antiqua"/>
          <w:sz w:val="22"/>
          <w:szCs w:val="22"/>
        </w:rPr>
        <w:t>definition of “conspicuous”</w:t>
      </w:r>
    </w:p>
    <w:p w14:paraId="0DEACDF2" w14:textId="77777777" w:rsidR="00E22B57" w:rsidRPr="00F52133" w:rsidRDefault="00E22B57" w:rsidP="00E22B57">
      <w:pPr>
        <w:pStyle w:val="ListParagraph"/>
        <w:numPr>
          <w:ilvl w:val="0"/>
          <w:numId w:val="24"/>
        </w:numPr>
        <w:rPr>
          <w:rFonts w:ascii="Book Antiqua" w:hAnsi="Book Antiqua"/>
          <w:sz w:val="22"/>
          <w:szCs w:val="22"/>
        </w:rPr>
      </w:pPr>
      <w:r w:rsidRPr="00F52133">
        <w:rPr>
          <w:rFonts w:ascii="Book Antiqua" w:hAnsi="Book Antiqua"/>
          <w:sz w:val="22"/>
          <w:szCs w:val="22"/>
        </w:rPr>
        <w:t>2-302</w:t>
      </w:r>
    </w:p>
    <w:p w14:paraId="03EB7F14" w14:textId="77777777" w:rsidR="00E22B57" w:rsidRPr="00F52133" w:rsidRDefault="00E22B57" w:rsidP="00E22B57">
      <w:pPr>
        <w:pStyle w:val="ListParagraph"/>
        <w:numPr>
          <w:ilvl w:val="1"/>
          <w:numId w:val="24"/>
        </w:numPr>
        <w:rPr>
          <w:rFonts w:ascii="Book Antiqua" w:hAnsi="Book Antiqua"/>
          <w:sz w:val="22"/>
          <w:szCs w:val="22"/>
        </w:rPr>
      </w:pPr>
      <w:r w:rsidRPr="00F52133">
        <w:rPr>
          <w:rFonts w:ascii="Book Antiqua" w:hAnsi="Book Antiqua"/>
          <w:sz w:val="22"/>
          <w:szCs w:val="22"/>
        </w:rPr>
        <w:t>unconscionability</w:t>
      </w:r>
    </w:p>
    <w:p w14:paraId="0EA8C03F" w14:textId="522DDC86" w:rsidR="0075006B" w:rsidRPr="00F52133" w:rsidRDefault="0075006B" w:rsidP="0075006B">
      <w:pPr>
        <w:pStyle w:val="ListParagraph"/>
        <w:numPr>
          <w:ilvl w:val="0"/>
          <w:numId w:val="24"/>
        </w:numPr>
        <w:rPr>
          <w:rFonts w:ascii="Book Antiqua" w:hAnsi="Book Antiqua"/>
          <w:sz w:val="22"/>
          <w:szCs w:val="22"/>
        </w:rPr>
      </w:pPr>
      <w:r w:rsidRPr="00F52133">
        <w:rPr>
          <w:rFonts w:ascii="Book Antiqua" w:hAnsi="Book Antiqua"/>
          <w:sz w:val="22"/>
          <w:szCs w:val="22"/>
        </w:rPr>
        <w:t>2-312(2)&amp;(3)</w:t>
      </w:r>
    </w:p>
    <w:p w14:paraId="7AE3F25F" w14:textId="04BA1996" w:rsidR="0075006B" w:rsidRPr="00F52133" w:rsidRDefault="0075006B" w:rsidP="00E22B57">
      <w:pPr>
        <w:pStyle w:val="ListParagraph"/>
        <w:numPr>
          <w:ilvl w:val="1"/>
          <w:numId w:val="24"/>
        </w:numPr>
        <w:rPr>
          <w:rFonts w:ascii="Book Antiqua" w:hAnsi="Book Antiqua"/>
          <w:sz w:val="22"/>
          <w:szCs w:val="22"/>
        </w:rPr>
      </w:pPr>
      <w:r w:rsidRPr="00F52133">
        <w:rPr>
          <w:rFonts w:ascii="Book Antiqua" w:hAnsi="Book Antiqua"/>
          <w:sz w:val="22"/>
          <w:szCs w:val="22"/>
        </w:rPr>
        <w:t>disclaimer of warranty of title and warranty against infringement</w:t>
      </w:r>
    </w:p>
    <w:p w14:paraId="7C76E4A6" w14:textId="77777777" w:rsidR="00E22B57" w:rsidRPr="00F52133" w:rsidRDefault="00E22B57" w:rsidP="00E22B57">
      <w:pPr>
        <w:pStyle w:val="ListParagraph"/>
        <w:numPr>
          <w:ilvl w:val="0"/>
          <w:numId w:val="24"/>
        </w:numPr>
        <w:rPr>
          <w:rFonts w:ascii="Book Antiqua" w:hAnsi="Book Antiqua"/>
          <w:sz w:val="22"/>
          <w:szCs w:val="22"/>
        </w:rPr>
      </w:pPr>
      <w:r w:rsidRPr="00F52133">
        <w:rPr>
          <w:rFonts w:ascii="Book Antiqua" w:hAnsi="Book Antiqua"/>
          <w:sz w:val="22"/>
          <w:szCs w:val="22"/>
        </w:rPr>
        <w:t>2-316</w:t>
      </w:r>
    </w:p>
    <w:p w14:paraId="782EB1F5" w14:textId="77777777" w:rsidR="00E22B57" w:rsidRPr="00F52133" w:rsidRDefault="00E22B57" w:rsidP="00E22B57">
      <w:pPr>
        <w:pStyle w:val="ListParagraph"/>
        <w:numPr>
          <w:ilvl w:val="1"/>
          <w:numId w:val="24"/>
        </w:numPr>
        <w:rPr>
          <w:rFonts w:ascii="Book Antiqua" w:hAnsi="Book Antiqua"/>
          <w:sz w:val="22"/>
          <w:szCs w:val="22"/>
        </w:rPr>
      </w:pPr>
      <w:r w:rsidRPr="00F52133">
        <w:rPr>
          <w:rFonts w:ascii="Book Antiqua" w:hAnsi="Book Antiqua"/>
          <w:sz w:val="22"/>
          <w:szCs w:val="22"/>
        </w:rPr>
        <w:t>exclusion or modification of warranties</w:t>
      </w:r>
    </w:p>
    <w:p w14:paraId="0968F503" w14:textId="77777777" w:rsidR="00E22B57" w:rsidRPr="00F52133" w:rsidRDefault="00E22B57" w:rsidP="00E22B57">
      <w:pPr>
        <w:rPr>
          <w:rFonts w:ascii="Book Antiqua" w:hAnsi="Book Antiqua"/>
          <w:sz w:val="22"/>
          <w:szCs w:val="22"/>
        </w:rPr>
      </w:pPr>
    </w:p>
    <w:p w14:paraId="1A8C1A61" w14:textId="77777777" w:rsidR="00E22B57" w:rsidRPr="00F52133" w:rsidRDefault="00E22B57" w:rsidP="00CB208A">
      <w:pPr>
        <w:keepNext/>
        <w:rPr>
          <w:rFonts w:ascii="Book Antiqua" w:hAnsi="Book Antiqua"/>
          <w:sz w:val="22"/>
          <w:szCs w:val="22"/>
        </w:rPr>
      </w:pPr>
      <w:r w:rsidRPr="00F52133">
        <w:rPr>
          <w:rFonts w:ascii="Book Antiqua" w:hAnsi="Book Antiqua"/>
          <w:sz w:val="22"/>
          <w:szCs w:val="22"/>
        </w:rPr>
        <w:lastRenderedPageBreak/>
        <w:t>Key learning objectives:</w:t>
      </w:r>
    </w:p>
    <w:p w14:paraId="7D2D0A93" w14:textId="19329F44" w:rsidR="00F71B82" w:rsidRPr="00F52133" w:rsidRDefault="00F71B82" w:rsidP="00CB208A">
      <w:pPr>
        <w:pStyle w:val="ListParagraph"/>
        <w:keepNext/>
        <w:numPr>
          <w:ilvl w:val="0"/>
          <w:numId w:val="25"/>
        </w:numPr>
        <w:spacing w:after="40"/>
        <w:rPr>
          <w:rFonts w:ascii="Book Antiqua" w:hAnsi="Book Antiqua"/>
          <w:sz w:val="22"/>
          <w:szCs w:val="22"/>
        </w:rPr>
      </w:pPr>
      <w:r w:rsidRPr="00F52133">
        <w:rPr>
          <w:rFonts w:ascii="Book Antiqua" w:hAnsi="Book Antiqua"/>
          <w:sz w:val="22"/>
          <w:szCs w:val="22"/>
        </w:rPr>
        <w:t>understand that warranties are cumulative</w:t>
      </w:r>
      <w:r w:rsidR="00384257" w:rsidRPr="00F52133">
        <w:rPr>
          <w:rFonts w:ascii="Book Antiqua" w:hAnsi="Book Antiqua"/>
          <w:sz w:val="22"/>
          <w:szCs w:val="22"/>
        </w:rPr>
        <w:t xml:space="preserve"> </w:t>
      </w:r>
    </w:p>
    <w:p w14:paraId="5C4D6F92" w14:textId="1AC7369A" w:rsidR="00384257" w:rsidRPr="00F52133" w:rsidRDefault="00384257" w:rsidP="00384257">
      <w:pPr>
        <w:pStyle w:val="ListParagraph"/>
        <w:numPr>
          <w:ilvl w:val="1"/>
          <w:numId w:val="25"/>
        </w:numPr>
        <w:spacing w:after="40"/>
        <w:rPr>
          <w:rFonts w:ascii="Book Antiqua" w:hAnsi="Book Antiqua"/>
          <w:sz w:val="22"/>
          <w:szCs w:val="22"/>
        </w:rPr>
      </w:pPr>
      <w:r w:rsidRPr="00F52133">
        <w:rPr>
          <w:rFonts w:ascii="Book Antiqua" w:hAnsi="Book Antiqua"/>
          <w:sz w:val="22"/>
          <w:szCs w:val="22"/>
        </w:rPr>
        <w:t>in particular, understand that an express warranty doesn’t displace an implied warranty so long as they can possibly be construed as consistent</w:t>
      </w:r>
    </w:p>
    <w:p w14:paraId="16BF1907" w14:textId="77777777" w:rsidR="00384257" w:rsidRPr="00F52133" w:rsidRDefault="00384257" w:rsidP="00384257">
      <w:pPr>
        <w:pStyle w:val="ListParagraph"/>
        <w:numPr>
          <w:ilvl w:val="0"/>
          <w:numId w:val="25"/>
        </w:numPr>
        <w:spacing w:after="40"/>
        <w:rPr>
          <w:rFonts w:ascii="Book Antiqua" w:hAnsi="Book Antiqua"/>
          <w:sz w:val="22"/>
          <w:szCs w:val="22"/>
        </w:rPr>
      </w:pPr>
      <w:r w:rsidRPr="00F52133">
        <w:rPr>
          <w:rFonts w:ascii="Book Antiqua" w:hAnsi="Book Antiqua"/>
          <w:sz w:val="22"/>
          <w:szCs w:val="22"/>
        </w:rPr>
        <w:t>understand that post-sale disclaimers are generally ineffective</w:t>
      </w:r>
    </w:p>
    <w:p w14:paraId="1FBC7A2B" w14:textId="166B74B0" w:rsidR="00E22B57" w:rsidRPr="00F52133" w:rsidRDefault="00A634C5" w:rsidP="00E22B57">
      <w:pPr>
        <w:pStyle w:val="ListParagraph"/>
        <w:numPr>
          <w:ilvl w:val="0"/>
          <w:numId w:val="25"/>
        </w:numPr>
        <w:spacing w:after="40"/>
        <w:rPr>
          <w:rFonts w:ascii="Book Antiqua" w:hAnsi="Book Antiqua"/>
          <w:sz w:val="22"/>
          <w:szCs w:val="22"/>
        </w:rPr>
      </w:pPr>
      <w:r w:rsidRPr="00F52133">
        <w:rPr>
          <w:rFonts w:ascii="Book Antiqua" w:hAnsi="Book Antiqua"/>
          <w:sz w:val="22"/>
          <w:szCs w:val="22"/>
        </w:rPr>
        <w:t xml:space="preserve">be </w:t>
      </w:r>
      <w:r w:rsidR="00E22B57" w:rsidRPr="00F52133">
        <w:rPr>
          <w:rFonts w:ascii="Book Antiqua" w:hAnsi="Book Antiqua"/>
          <w:sz w:val="22"/>
          <w:szCs w:val="22"/>
        </w:rPr>
        <w:t xml:space="preserve">able to determine the enforceability of limitations on </w:t>
      </w:r>
      <w:r w:rsidR="00384257" w:rsidRPr="00F52133">
        <w:rPr>
          <w:rFonts w:ascii="Book Antiqua" w:hAnsi="Book Antiqua"/>
          <w:sz w:val="22"/>
          <w:szCs w:val="22"/>
        </w:rPr>
        <w:t xml:space="preserve">implied </w:t>
      </w:r>
      <w:r w:rsidR="00E22B57" w:rsidRPr="00F52133">
        <w:rPr>
          <w:rFonts w:ascii="Book Antiqua" w:hAnsi="Book Antiqua"/>
          <w:sz w:val="22"/>
          <w:szCs w:val="22"/>
        </w:rPr>
        <w:t>warranties</w:t>
      </w:r>
      <w:r w:rsidR="00384257" w:rsidRPr="00F52133">
        <w:rPr>
          <w:rFonts w:ascii="Book Antiqua" w:hAnsi="Book Antiqua"/>
          <w:sz w:val="22"/>
          <w:szCs w:val="22"/>
        </w:rPr>
        <w:t xml:space="preserve"> (</w:t>
      </w:r>
      <w:proofErr w:type="spellStart"/>
      <w:r w:rsidR="00384257" w:rsidRPr="00F52133">
        <w:rPr>
          <w:rFonts w:ascii="Book Antiqua" w:hAnsi="Book Antiqua"/>
          <w:sz w:val="22"/>
          <w:szCs w:val="22"/>
        </w:rPr>
        <w:t>IWoM</w:t>
      </w:r>
      <w:proofErr w:type="spellEnd"/>
      <w:r w:rsidR="00384257" w:rsidRPr="00F52133">
        <w:rPr>
          <w:rFonts w:ascii="Book Antiqua" w:hAnsi="Book Antiqua"/>
          <w:sz w:val="22"/>
          <w:szCs w:val="22"/>
        </w:rPr>
        <w:t xml:space="preserve"> and </w:t>
      </w:r>
      <w:proofErr w:type="spellStart"/>
      <w:r w:rsidR="00384257" w:rsidRPr="00F52133">
        <w:rPr>
          <w:rFonts w:ascii="Book Antiqua" w:hAnsi="Book Antiqua"/>
          <w:sz w:val="22"/>
          <w:szCs w:val="22"/>
        </w:rPr>
        <w:t>IWoFfaPP</w:t>
      </w:r>
      <w:proofErr w:type="spellEnd"/>
      <w:r w:rsidR="00384257" w:rsidRPr="00F52133">
        <w:rPr>
          <w:rFonts w:ascii="Book Antiqua" w:hAnsi="Book Antiqua"/>
          <w:sz w:val="22"/>
          <w:szCs w:val="22"/>
        </w:rPr>
        <w:t>)</w:t>
      </w:r>
    </w:p>
    <w:p w14:paraId="33685396" w14:textId="116B9DC0" w:rsidR="00384257" w:rsidRPr="00F52133" w:rsidRDefault="00384257" w:rsidP="00384257">
      <w:pPr>
        <w:pStyle w:val="ListParagraph"/>
        <w:numPr>
          <w:ilvl w:val="1"/>
          <w:numId w:val="25"/>
        </w:numPr>
        <w:spacing w:after="40"/>
        <w:rPr>
          <w:rFonts w:ascii="Book Antiqua" w:hAnsi="Book Antiqua"/>
          <w:sz w:val="22"/>
          <w:szCs w:val="22"/>
        </w:rPr>
      </w:pPr>
      <w:r w:rsidRPr="00F52133">
        <w:rPr>
          <w:rFonts w:ascii="Book Antiqua" w:hAnsi="Book Antiqua"/>
          <w:sz w:val="22"/>
          <w:szCs w:val="22"/>
        </w:rPr>
        <w:t>recognize that there are two alternative paths for written disclaimers of implied warranties, the 2-316(2) method and the 2-316(3) method</w:t>
      </w:r>
    </w:p>
    <w:p w14:paraId="1CA79299" w14:textId="758FC18A" w:rsidR="00E22B57" w:rsidRPr="00F52133" w:rsidRDefault="00E22B57" w:rsidP="00384257">
      <w:pPr>
        <w:pStyle w:val="ListParagraph"/>
        <w:numPr>
          <w:ilvl w:val="2"/>
          <w:numId w:val="25"/>
        </w:numPr>
        <w:spacing w:after="40"/>
        <w:rPr>
          <w:rFonts w:ascii="Book Antiqua" w:hAnsi="Book Antiqua"/>
          <w:sz w:val="22"/>
          <w:szCs w:val="22"/>
        </w:rPr>
      </w:pPr>
      <w:r w:rsidRPr="00F52133">
        <w:rPr>
          <w:rFonts w:ascii="Book Antiqua" w:hAnsi="Book Antiqua"/>
          <w:sz w:val="22"/>
          <w:szCs w:val="22"/>
        </w:rPr>
        <w:t xml:space="preserve">2-316(2) </w:t>
      </w:r>
      <w:r w:rsidR="00384257" w:rsidRPr="00F52133">
        <w:rPr>
          <w:rFonts w:ascii="Book Antiqua" w:hAnsi="Book Antiqua"/>
          <w:sz w:val="22"/>
          <w:szCs w:val="22"/>
        </w:rPr>
        <w:t xml:space="preserve">method </w:t>
      </w:r>
      <w:r w:rsidRPr="00F52133">
        <w:rPr>
          <w:rFonts w:ascii="Book Antiqua" w:hAnsi="Book Antiqua"/>
          <w:sz w:val="22"/>
          <w:szCs w:val="22"/>
        </w:rPr>
        <w:t>for a written disclaimer:</w:t>
      </w:r>
    </w:p>
    <w:p w14:paraId="63AFBC4A" w14:textId="3E7E64A5" w:rsidR="00E22B57" w:rsidRPr="00F52133" w:rsidRDefault="00384257" w:rsidP="00384257">
      <w:pPr>
        <w:pStyle w:val="ListParagraph"/>
        <w:numPr>
          <w:ilvl w:val="3"/>
          <w:numId w:val="25"/>
        </w:numPr>
        <w:spacing w:after="40"/>
        <w:rPr>
          <w:rFonts w:ascii="Book Antiqua" w:hAnsi="Book Antiqua"/>
          <w:sz w:val="22"/>
          <w:szCs w:val="22"/>
        </w:rPr>
      </w:pPr>
      <w:r w:rsidRPr="00F52133">
        <w:rPr>
          <w:rFonts w:ascii="Book Antiqua" w:hAnsi="Book Antiqua"/>
          <w:sz w:val="22"/>
          <w:szCs w:val="22"/>
        </w:rPr>
        <w:t>must be</w:t>
      </w:r>
      <w:r w:rsidR="00F87A37" w:rsidRPr="00F52133">
        <w:rPr>
          <w:rFonts w:ascii="Book Antiqua" w:hAnsi="Book Antiqua"/>
          <w:sz w:val="22"/>
          <w:szCs w:val="22"/>
        </w:rPr>
        <w:t xml:space="preserve"> mention </w:t>
      </w:r>
      <w:r w:rsidR="00E22B57" w:rsidRPr="00F52133">
        <w:rPr>
          <w:rFonts w:ascii="Book Antiqua" w:hAnsi="Book Antiqua"/>
          <w:sz w:val="22"/>
          <w:szCs w:val="22"/>
        </w:rPr>
        <w:t xml:space="preserve">“merchantability” to exclude </w:t>
      </w:r>
      <w:r w:rsidR="00F87A37" w:rsidRPr="00F52133">
        <w:rPr>
          <w:rFonts w:ascii="Book Antiqua" w:hAnsi="Book Antiqua"/>
          <w:sz w:val="22"/>
          <w:szCs w:val="22"/>
        </w:rPr>
        <w:t xml:space="preserve">the </w:t>
      </w:r>
      <w:proofErr w:type="spellStart"/>
      <w:r w:rsidR="00F87A37" w:rsidRPr="00F52133">
        <w:rPr>
          <w:rFonts w:ascii="Book Antiqua" w:hAnsi="Book Antiqua"/>
          <w:sz w:val="22"/>
          <w:szCs w:val="22"/>
        </w:rPr>
        <w:t>IWoM</w:t>
      </w:r>
      <w:proofErr w:type="spellEnd"/>
    </w:p>
    <w:p w14:paraId="67D75260" w14:textId="6D534BAB" w:rsidR="00E22B57" w:rsidRPr="00F52133" w:rsidRDefault="00384257" w:rsidP="00384257">
      <w:pPr>
        <w:pStyle w:val="ListParagraph"/>
        <w:numPr>
          <w:ilvl w:val="3"/>
          <w:numId w:val="25"/>
        </w:numPr>
        <w:spacing w:after="40"/>
        <w:rPr>
          <w:rFonts w:ascii="Book Antiqua" w:hAnsi="Book Antiqua"/>
          <w:sz w:val="22"/>
          <w:szCs w:val="22"/>
        </w:rPr>
      </w:pPr>
      <w:r w:rsidRPr="00F52133">
        <w:rPr>
          <w:rFonts w:ascii="Book Antiqua" w:hAnsi="Book Antiqua"/>
          <w:sz w:val="22"/>
          <w:szCs w:val="22"/>
        </w:rPr>
        <w:t>must be</w:t>
      </w:r>
      <w:r w:rsidR="00F87A37" w:rsidRPr="00F52133">
        <w:rPr>
          <w:rFonts w:ascii="Book Antiqua" w:hAnsi="Book Antiqua"/>
          <w:sz w:val="22"/>
          <w:szCs w:val="22"/>
        </w:rPr>
        <w:t xml:space="preserve"> </w:t>
      </w:r>
      <w:r w:rsidR="00F87A37" w:rsidRPr="00F52133">
        <w:rPr>
          <w:rFonts w:ascii="Book Antiqua" w:hAnsi="Book Antiqua"/>
          <w:b/>
          <w:i/>
          <w:sz w:val="22"/>
          <w:szCs w:val="22"/>
        </w:rPr>
        <w:t>conspicuous</w:t>
      </w:r>
      <w:r w:rsidR="00E22B57" w:rsidRPr="00F52133">
        <w:rPr>
          <w:rFonts w:ascii="Book Antiqua" w:hAnsi="Book Antiqua"/>
          <w:b/>
          <w:i/>
          <w:sz w:val="22"/>
          <w:szCs w:val="22"/>
        </w:rPr>
        <w:t xml:space="preserve"> </w:t>
      </w:r>
      <w:r w:rsidR="00E22B57" w:rsidRPr="00F52133">
        <w:rPr>
          <w:rFonts w:ascii="Book Antiqua" w:hAnsi="Book Antiqua"/>
          <w:sz w:val="22"/>
          <w:szCs w:val="22"/>
        </w:rPr>
        <w:t xml:space="preserve">to exclude </w:t>
      </w:r>
      <w:proofErr w:type="spellStart"/>
      <w:r w:rsidR="00E22B57" w:rsidRPr="00F52133">
        <w:rPr>
          <w:rFonts w:ascii="Book Antiqua" w:hAnsi="Book Antiqua"/>
          <w:sz w:val="22"/>
          <w:szCs w:val="22"/>
        </w:rPr>
        <w:t>IWoM</w:t>
      </w:r>
      <w:proofErr w:type="spellEnd"/>
      <w:r w:rsidR="00E22B57" w:rsidRPr="00F52133">
        <w:rPr>
          <w:rFonts w:ascii="Book Antiqua" w:hAnsi="Book Antiqua"/>
          <w:sz w:val="22"/>
          <w:szCs w:val="22"/>
        </w:rPr>
        <w:t xml:space="preserve"> and </w:t>
      </w:r>
      <w:proofErr w:type="spellStart"/>
      <w:r w:rsidR="00E22B57" w:rsidRPr="00F52133">
        <w:rPr>
          <w:rFonts w:ascii="Book Antiqua" w:hAnsi="Book Antiqua"/>
          <w:sz w:val="22"/>
          <w:szCs w:val="22"/>
        </w:rPr>
        <w:t>IWoFfaPP</w:t>
      </w:r>
      <w:proofErr w:type="spellEnd"/>
    </w:p>
    <w:p w14:paraId="688F8E10" w14:textId="6046E4DF" w:rsidR="00384257" w:rsidRPr="00F52133" w:rsidRDefault="00E22B57" w:rsidP="00384257">
      <w:pPr>
        <w:pStyle w:val="ListParagraph"/>
        <w:numPr>
          <w:ilvl w:val="2"/>
          <w:numId w:val="25"/>
        </w:numPr>
        <w:spacing w:after="40"/>
        <w:rPr>
          <w:rFonts w:ascii="Book Antiqua" w:hAnsi="Book Antiqua"/>
          <w:sz w:val="22"/>
          <w:szCs w:val="22"/>
        </w:rPr>
      </w:pPr>
      <w:r w:rsidRPr="00F52133">
        <w:rPr>
          <w:rFonts w:ascii="Book Antiqua" w:hAnsi="Book Antiqua"/>
          <w:sz w:val="22"/>
          <w:szCs w:val="22"/>
        </w:rPr>
        <w:t xml:space="preserve">2-316(3) </w:t>
      </w:r>
      <w:r w:rsidR="00384257" w:rsidRPr="00F52133">
        <w:rPr>
          <w:rFonts w:ascii="Book Antiqua" w:hAnsi="Book Antiqua"/>
          <w:sz w:val="22"/>
          <w:szCs w:val="22"/>
        </w:rPr>
        <w:t>method</w:t>
      </w:r>
    </w:p>
    <w:p w14:paraId="4A801181" w14:textId="1BAF4ED5" w:rsidR="00E22B57" w:rsidRPr="00F52133" w:rsidRDefault="00384257" w:rsidP="00384257">
      <w:pPr>
        <w:pStyle w:val="ListParagraph"/>
        <w:numPr>
          <w:ilvl w:val="3"/>
          <w:numId w:val="25"/>
        </w:numPr>
        <w:spacing w:after="40"/>
        <w:rPr>
          <w:rFonts w:ascii="Book Antiqua" w:hAnsi="Book Antiqua"/>
          <w:sz w:val="22"/>
          <w:szCs w:val="22"/>
        </w:rPr>
      </w:pPr>
      <w:r w:rsidRPr="00F52133">
        <w:rPr>
          <w:rFonts w:ascii="Book Antiqua" w:hAnsi="Book Antiqua"/>
          <w:sz w:val="22"/>
          <w:szCs w:val="22"/>
        </w:rPr>
        <w:t xml:space="preserve">use </w:t>
      </w:r>
      <w:r w:rsidR="00E22B57" w:rsidRPr="00F52133">
        <w:rPr>
          <w:rFonts w:ascii="Book Antiqua" w:hAnsi="Book Antiqua"/>
          <w:sz w:val="22"/>
          <w:szCs w:val="22"/>
        </w:rPr>
        <w:t>of “as is</w:t>
      </w:r>
      <w:r w:rsidRPr="00F52133">
        <w:rPr>
          <w:rFonts w:ascii="Book Antiqua" w:hAnsi="Book Antiqua"/>
          <w:sz w:val="22"/>
          <w:szCs w:val="22"/>
        </w:rPr>
        <w:t>,</w:t>
      </w:r>
      <w:r w:rsidR="00E22B57" w:rsidRPr="00F52133">
        <w:rPr>
          <w:rFonts w:ascii="Book Antiqua" w:hAnsi="Book Antiqua"/>
          <w:sz w:val="22"/>
          <w:szCs w:val="22"/>
        </w:rPr>
        <w:t>” “with all faults</w:t>
      </w:r>
      <w:r w:rsidRPr="00F52133">
        <w:rPr>
          <w:rFonts w:ascii="Book Antiqua" w:hAnsi="Book Antiqua"/>
          <w:sz w:val="22"/>
          <w:szCs w:val="22"/>
        </w:rPr>
        <w:t>,</w:t>
      </w:r>
      <w:r w:rsidR="00E22B57" w:rsidRPr="00F52133">
        <w:rPr>
          <w:rFonts w:ascii="Book Antiqua" w:hAnsi="Book Antiqua"/>
          <w:sz w:val="22"/>
          <w:szCs w:val="22"/>
        </w:rPr>
        <w:t xml:space="preserve">” </w:t>
      </w:r>
      <w:r w:rsidRPr="00F52133">
        <w:rPr>
          <w:rFonts w:ascii="Book Antiqua" w:hAnsi="Book Antiqua"/>
          <w:sz w:val="22"/>
          <w:szCs w:val="22"/>
        </w:rPr>
        <w:t xml:space="preserve">or similar </w:t>
      </w:r>
      <w:r w:rsidR="00E22B57" w:rsidRPr="00F52133">
        <w:rPr>
          <w:rFonts w:ascii="Book Antiqua" w:hAnsi="Book Antiqua"/>
          <w:sz w:val="22"/>
          <w:szCs w:val="22"/>
        </w:rPr>
        <w:t>language that in common understanding makes it plain there are no implied warranties</w:t>
      </w:r>
    </w:p>
    <w:p w14:paraId="62D91DEC" w14:textId="77777777" w:rsidR="00736E50" w:rsidRPr="00F52133" w:rsidRDefault="00736E50" w:rsidP="0075006B">
      <w:pPr>
        <w:pStyle w:val="ListParagraph"/>
        <w:numPr>
          <w:ilvl w:val="0"/>
          <w:numId w:val="25"/>
        </w:numPr>
        <w:spacing w:after="40"/>
        <w:rPr>
          <w:rFonts w:ascii="Book Antiqua" w:hAnsi="Book Antiqua"/>
          <w:sz w:val="22"/>
          <w:szCs w:val="22"/>
        </w:rPr>
      </w:pPr>
      <w:r w:rsidRPr="00F52133">
        <w:rPr>
          <w:rFonts w:ascii="Book Antiqua" w:hAnsi="Book Antiqua"/>
          <w:sz w:val="22"/>
          <w:szCs w:val="22"/>
        </w:rPr>
        <w:t>regarding the warranty of title and warranty against infringement</w:t>
      </w:r>
    </w:p>
    <w:p w14:paraId="7A07B304" w14:textId="13FA947C" w:rsidR="0075006B" w:rsidRPr="00F52133" w:rsidRDefault="0075006B" w:rsidP="00736E50">
      <w:pPr>
        <w:pStyle w:val="ListParagraph"/>
        <w:numPr>
          <w:ilvl w:val="1"/>
          <w:numId w:val="25"/>
        </w:numPr>
        <w:spacing w:after="40"/>
        <w:rPr>
          <w:rFonts w:ascii="Book Antiqua" w:hAnsi="Book Antiqua"/>
          <w:sz w:val="22"/>
          <w:szCs w:val="22"/>
        </w:rPr>
      </w:pPr>
      <w:r w:rsidRPr="00F52133">
        <w:rPr>
          <w:rFonts w:ascii="Book Antiqua" w:hAnsi="Book Antiqua"/>
          <w:sz w:val="22"/>
          <w:szCs w:val="22"/>
        </w:rPr>
        <w:t xml:space="preserve">understand that an effective disclaimer of implied warranties does not disclaim the </w:t>
      </w:r>
      <w:proofErr w:type="spellStart"/>
      <w:r w:rsidR="00736E50" w:rsidRPr="00F52133">
        <w:rPr>
          <w:rFonts w:ascii="Book Antiqua" w:hAnsi="Book Antiqua"/>
          <w:sz w:val="22"/>
          <w:szCs w:val="22"/>
        </w:rPr>
        <w:t>WoT</w:t>
      </w:r>
      <w:proofErr w:type="spellEnd"/>
      <w:r w:rsidR="00736E50" w:rsidRPr="00F52133">
        <w:rPr>
          <w:rFonts w:ascii="Book Antiqua" w:hAnsi="Book Antiqua"/>
          <w:sz w:val="22"/>
          <w:szCs w:val="22"/>
        </w:rPr>
        <w:t xml:space="preserve"> </w:t>
      </w:r>
      <w:r w:rsidRPr="00F52133">
        <w:rPr>
          <w:rFonts w:ascii="Book Antiqua" w:hAnsi="Book Antiqua"/>
          <w:sz w:val="22"/>
          <w:szCs w:val="22"/>
        </w:rPr>
        <w:t xml:space="preserve">or the </w:t>
      </w:r>
      <w:proofErr w:type="spellStart"/>
      <w:r w:rsidR="00736E50" w:rsidRPr="00F52133">
        <w:rPr>
          <w:rFonts w:ascii="Book Antiqua" w:hAnsi="Book Antiqua"/>
          <w:sz w:val="22"/>
          <w:szCs w:val="22"/>
        </w:rPr>
        <w:t>WaI</w:t>
      </w:r>
      <w:proofErr w:type="spellEnd"/>
    </w:p>
    <w:p w14:paraId="2A100889" w14:textId="77777777" w:rsidR="008B1A2B" w:rsidRPr="00F52133" w:rsidRDefault="00736E50" w:rsidP="00736E50">
      <w:pPr>
        <w:pStyle w:val="ListParagraph"/>
        <w:numPr>
          <w:ilvl w:val="1"/>
          <w:numId w:val="25"/>
        </w:numPr>
        <w:spacing w:after="40"/>
        <w:rPr>
          <w:rFonts w:ascii="Book Antiqua" w:hAnsi="Book Antiqua"/>
          <w:sz w:val="22"/>
          <w:szCs w:val="22"/>
        </w:rPr>
      </w:pPr>
      <w:r w:rsidRPr="00F52133">
        <w:rPr>
          <w:rFonts w:ascii="Book Antiqua" w:hAnsi="Book Antiqua"/>
          <w:sz w:val="22"/>
          <w:szCs w:val="22"/>
        </w:rPr>
        <w:t xml:space="preserve">disclaiming the </w:t>
      </w:r>
      <w:proofErr w:type="spellStart"/>
      <w:r w:rsidRPr="00F52133">
        <w:rPr>
          <w:rFonts w:ascii="Book Antiqua" w:hAnsi="Book Antiqua"/>
          <w:sz w:val="22"/>
          <w:szCs w:val="22"/>
        </w:rPr>
        <w:t>WoT</w:t>
      </w:r>
      <w:proofErr w:type="spellEnd"/>
      <w:r w:rsidRPr="00F52133">
        <w:rPr>
          <w:rFonts w:ascii="Book Antiqua" w:hAnsi="Book Antiqua"/>
          <w:sz w:val="22"/>
          <w:szCs w:val="22"/>
        </w:rPr>
        <w:t xml:space="preserve"> or the </w:t>
      </w:r>
      <w:proofErr w:type="spellStart"/>
      <w:r w:rsidRPr="00F52133">
        <w:rPr>
          <w:rFonts w:ascii="Book Antiqua" w:hAnsi="Book Antiqua"/>
          <w:sz w:val="22"/>
          <w:szCs w:val="22"/>
        </w:rPr>
        <w:t>WaI</w:t>
      </w:r>
      <w:proofErr w:type="spellEnd"/>
      <w:r w:rsidRPr="00F52133">
        <w:rPr>
          <w:rFonts w:ascii="Book Antiqua" w:hAnsi="Book Antiqua"/>
          <w:sz w:val="22"/>
          <w:szCs w:val="22"/>
        </w:rPr>
        <w:t xml:space="preserve"> requires </w:t>
      </w:r>
      <w:r w:rsidR="008B1A2B" w:rsidRPr="00F52133">
        <w:rPr>
          <w:rFonts w:ascii="Book Antiqua" w:hAnsi="Book Antiqua"/>
          <w:sz w:val="22"/>
          <w:szCs w:val="22"/>
        </w:rPr>
        <w:t xml:space="preserve">specific language </w:t>
      </w:r>
    </w:p>
    <w:p w14:paraId="462174A7" w14:textId="5ABA53D0" w:rsidR="008B1A2B" w:rsidRPr="00F52133" w:rsidRDefault="008B1A2B" w:rsidP="008B1A2B">
      <w:pPr>
        <w:pStyle w:val="ListParagraph"/>
        <w:numPr>
          <w:ilvl w:val="2"/>
          <w:numId w:val="25"/>
        </w:numPr>
        <w:spacing w:after="40"/>
        <w:rPr>
          <w:rFonts w:ascii="Book Antiqua" w:hAnsi="Book Antiqua"/>
          <w:sz w:val="22"/>
          <w:szCs w:val="22"/>
        </w:rPr>
      </w:pPr>
      <w:r w:rsidRPr="00F52133">
        <w:rPr>
          <w:rFonts w:ascii="Book Antiqua" w:hAnsi="Book Antiqua"/>
          <w:sz w:val="22"/>
          <w:szCs w:val="22"/>
        </w:rPr>
        <w:t>or</w:t>
      </w:r>
      <w:r w:rsidR="00852957" w:rsidRPr="00F52133">
        <w:rPr>
          <w:rFonts w:ascii="Book Antiqua" w:hAnsi="Book Antiqua"/>
          <w:sz w:val="22"/>
          <w:szCs w:val="22"/>
        </w:rPr>
        <w:t xml:space="preserve"> alternatively</w:t>
      </w:r>
      <w:r w:rsidRPr="00F52133">
        <w:rPr>
          <w:rFonts w:ascii="Book Antiqua" w:hAnsi="Book Antiqua"/>
          <w:sz w:val="22"/>
          <w:szCs w:val="22"/>
        </w:rPr>
        <w:t xml:space="preserve">, for the </w:t>
      </w:r>
      <w:proofErr w:type="spellStart"/>
      <w:r w:rsidRPr="00F52133">
        <w:rPr>
          <w:rFonts w:ascii="Book Antiqua" w:hAnsi="Book Antiqua"/>
          <w:sz w:val="22"/>
          <w:szCs w:val="22"/>
        </w:rPr>
        <w:t>WoT</w:t>
      </w:r>
      <w:proofErr w:type="spellEnd"/>
      <w:r w:rsidRPr="00F52133">
        <w:rPr>
          <w:rFonts w:ascii="Book Antiqua" w:hAnsi="Book Antiqua"/>
          <w:sz w:val="22"/>
          <w:szCs w:val="22"/>
        </w:rPr>
        <w:t xml:space="preserve">, </w:t>
      </w:r>
      <w:r w:rsidR="00852957" w:rsidRPr="00F52133">
        <w:rPr>
          <w:rFonts w:ascii="Book Antiqua" w:hAnsi="Book Antiqua"/>
          <w:sz w:val="22"/>
          <w:szCs w:val="22"/>
        </w:rPr>
        <w:t xml:space="preserve">particular </w:t>
      </w:r>
      <w:r w:rsidRPr="00F52133">
        <w:rPr>
          <w:rFonts w:ascii="Book Antiqua" w:hAnsi="Book Antiqua"/>
          <w:sz w:val="22"/>
          <w:szCs w:val="22"/>
        </w:rPr>
        <w:t>circumstances</w:t>
      </w:r>
      <w:r w:rsidR="00852957" w:rsidRPr="00F52133">
        <w:rPr>
          <w:rFonts w:ascii="Book Antiqua" w:hAnsi="Book Antiqua"/>
          <w:sz w:val="22"/>
          <w:szCs w:val="22"/>
        </w:rPr>
        <w:t xml:space="preserve"> that would put a person on warning about title problems, such as a police auction</w:t>
      </w:r>
    </w:p>
    <w:p w14:paraId="6F80FCB6" w14:textId="63033C8E" w:rsidR="0075006B" w:rsidRPr="00F52133" w:rsidRDefault="0075006B" w:rsidP="0075006B">
      <w:pPr>
        <w:pStyle w:val="ListParagraph"/>
        <w:numPr>
          <w:ilvl w:val="0"/>
          <w:numId w:val="25"/>
        </w:numPr>
        <w:spacing w:after="40"/>
        <w:rPr>
          <w:rFonts w:ascii="Book Antiqua" w:hAnsi="Book Antiqua"/>
          <w:sz w:val="22"/>
          <w:szCs w:val="22"/>
        </w:rPr>
      </w:pPr>
      <w:r w:rsidRPr="00F52133">
        <w:rPr>
          <w:rFonts w:ascii="Book Antiqua" w:hAnsi="Book Antiqua"/>
          <w:sz w:val="22"/>
          <w:szCs w:val="22"/>
        </w:rPr>
        <w:t xml:space="preserve">understand the </w:t>
      </w:r>
      <w:r w:rsidR="00852957" w:rsidRPr="00F52133">
        <w:rPr>
          <w:rFonts w:ascii="Book Antiqua" w:hAnsi="Book Antiqua"/>
          <w:sz w:val="22"/>
          <w:szCs w:val="22"/>
        </w:rPr>
        <w:t>issues</w:t>
      </w:r>
      <w:r w:rsidRPr="00F52133">
        <w:rPr>
          <w:rFonts w:ascii="Book Antiqua" w:hAnsi="Book Antiqua"/>
          <w:sz w:val="22"/>
          <w:szCs w:val="22"/>
        </w:rPr>
        <w:t xml:space="preserve"> with attempted disclaimer</w:t>
      </w:r>
      <w:r w:rsidR="00852957" w:rsidRPr="00F52133">
        <w:rPr>
          <w:rFonts w:ascii="Book Antiqua" w:hAnsi="Book Antiqua"/>
          <w:sz w:val="22"/>
          <w:szCs w:val="22"/>
        </w:rPr>
        <w:t>s of an express warranties</w:t>
      </w:r>
    </w:p>
    <w:p w14:paraId="426BC6B5" w14:textId="6F152A9A" w:rsidR="0075006B" w:rsidRPr="00F52133" w:rsidRDefault="00CD7CEB" w:rsidP="0075006B">
      <w:pPr>
        <w:pStyle w:val="ListParagraph"/>
        <w:numPr>
          <w:ilvl w:val="1"/>
          <w:numId w:val="25"/>
        </w:numPr>
        <w:spacing w:after="40"/>
        <w:rPr>
          <w:rFonts w:ascii="Book Antiqua" w:hAnsi="Book Antiqua"/>
          <w:sz w:val="22"/>
          <w:szCs w:val="22"/>
        </w:rPr>
      </w:pPr>
      <w:r w:rsidRPr="00F52133">
        <w:rPr>
          <w:rFonts w:ascii="Book Antiqua" w:hAnsi="Book Antiqua"/>
          <w:sz w:val="22"/>
          <w:szCs w:val="22"/>
        </w:rPr>
        <w:t xml:space="preserve">an express warranty, theoretically, cannot be disclaimed (i.e., </w:t>
      </w:r>
      <w:r w:rsidR="0075006B" w:rsidRPr="00F52133">
        <w:rPr>
          <w:rFonts w:ascii="Book Antiqua" w:hAnsi="Book Antiqua"/>
          <w:sz w:val="22"/>
          <w:szCs w:val="22"/>
        </w:rPr>
        <w:t>you can’t express a warranty and disclaim it at the same time</w:t>
      </w:r>
      <w:r w:rsidRPr="00F52133">
        <w:rPr>
          <w:rFonts w:ascii="Book Antiqua" w:hAnsi="Book Antiqua"/>
          <w:sz w:val="22"/>
          <w:szCs w:val="22"/>
        </w:rPr>
        <w:t>)</w:t>
      </w:r>
    </w:p>
    <w:p w14:paraId="3BB2D982" w14:textId="1C238C3B" w:rsidR="0075006B" w:rsidRPr="00F52133" w:rsidRDefault="0075006B" w:rsidP="0075006B">
      <w:pPr>
        <w:pStyle w:val="ListParagraph"/>
        <w:numPr>
          <w:ilvl w:val="1"/>
          <w:numId w:val="25"/>
        </w:numPr>
        <w:spacing w:after="40"/>
        <w:rPr>
          <w:rFonts w:ascii="Book Antiqua" w:hAnsi="Book Antiqua"/>
          <w:sz w:val="22"/>
          <w:szCs w:val="22"/>
        </w:rPr>
      </w:pPr>
      <w:r w:rsidRPr="00F52133">
        <w:rPr>
          <w:rFonts w:ascii="Book Antiqua" w:hAnsi="Book Antiqua"/>
          <w:sz w:val="22"/>
          <w:szCs w:val="22"/>
        </w:rPr>
        <w:t>a seller can</w:t>
      </w:r>
      <w:r w:rsidR="00CD7CEB" w:rsidRPr="00F52133">
        <w:rPr>
          <w:rFonts w:ascii="Book Antiqua" w:hAnsi="Book Antiqua"/>
          <w:sz w:val="22"/>
          <w:szCs w:val="22"/>
        </w:rPr>
        <w:t>, however,</w:t>
      </w:r>
      <w:r w:rsidRPr="00F52133">
        <w:rPr>
          <w:rFonts w:ascii="Book Antiqua" w:hAnsi="Book Antiqua"/>
          <w:sz w:val="22"/>
          <w:szCs w:val="22"/>
        </w:rPr>
        <w:t xml:space="preserve"> often achieve </w:t>
      </w:r>
      <w:r w:rsidR="00CD7CEB" w:rsidRPr="00F52133">
        <w:rPr>
          <w:rFonts w:ascii="Book Antiqua" w:hAnsi="Book Antiqua"/>
          <w:sz w:val="22"/>
          <w:szCs w:val="22"/>
        </w:rPr>
        <w:t xml:space="preserve">a disclaimer </w:t>
      </w:r>
      <w:r w:rsidRPr="00F52133">
        <w:rPr>
          <w:rFonts w:ascii="Book Antiqua" w:hAnsi="Book Antiqua"/>
          <w:sz w:val="22"/>
          <w:szCs w:val="22"/>
        </w:rPr>
        <w:t>in effect through the use of the parol evidence rule to vitiate prior oral and written and contemporaneous oral promises</w:t>
      </w:r>
    </w:p>
    <w:p w14:paraId="05647306" w14:textId="1D909224" w:rsidR="0075006B" w:rsidRPr="00F52133" w:rsidRDefault="0075006B" w:rsidP="00E22B57">
      <w:pPr>
        <w:pStyle w:val="ListParagraph"/>
        <w:numPr>
          <w:ilvl w:val="2"/>
          <w:numId w:val="25"/>
        </w:numPr>
        <w:spacing w:after="40"/>
        <w:rPr>
          <w:rFonts w:ascii="Book Antiqua" w:hAnsi="Book Antiqua"/>
          <w:sz w:val="22"/>
          <w:szCs w:val="22"/>
        </w:rPr>
      </w:pPr>
      <w:r w:rsidRPr="00F52133">
        <w:rPr>
          <w:rFonts w:ascii="Book Antiqua" w:hAnsi="Book Antiqua"/>
          <w:sz w:val="22"/>
          <w:szCs w:val="22"/>
        </w:rPr>
        <w:t>but an action for fraud provides an outer bound on this</w:t>
      </w:r>
      <w:r w:rsidR="00CD7CEB" w:rsidRPr="00F52133">
        <w:rPr>
          <w:rFonts w:ascii="Book Antiqua" w:hAnsi="Book Antiqua"/>
          <w:sz w:val="22"/>
          <w:szCs w:val="22"/>
        </w:rPr>
        <w:t>, as the parol evidence rule cannot bar a fraud claim</w:t>
      </w:r>
    </w:p>
    <w:p w14:paraId="0487765D" w14:textId="77777777" w:rsidR="00E22B57" w:rsidRPr="00F52133" w:rsidRDefault="00E22B57" w:rsidP="00E22B57">
      <w:pPr>
        <w:rPr>
          <w:rFonts w:ascii="Book Antiqua" w:hAnsi="Book Antiqua"/>
          <w:sz w:val="22"/>
          <w:szCs w:val="22"/>
        </w:rPr>
      </w:pPr>
    </w:p>
    <w:p w14:paraId="2FB15F53" w14:textId="77777777" w:rsidR="00B7249A" w:rsidRPr="00F52133" w:rsidRDefault="00B7249A" w:rsidP="00B7249A">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22. Magnuson-Moss and Consumer Protection Statutes</w:t>
      </w:r>
    </w:p>
    <w:p w14:paraId="20E70328" w14:textId="0FC8FDC2"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Compendium Chapter 18</w:t>
      </w:r>
    </w:p>
    <w:p w14:paraId="5970DC1D" w14:textId="77777777" w:rsidR="00B7249A" w:rsidRPr="00F52133" w:rsidRDefault="00B7249A" w:rsidP="00B7249A">
      <w:pPr>
        <w:spacing w:after="40"/>
        <w:rPr>
          <w:rFonts w:ascii="Book Antiqua" w:hAnsi="Book Antiqua"/>
          <w:sz w:val="22"/>
          <w:szCs w:val="22"/>
        </w:rPr>
      </w:pPr>
      <w:r w:rsidRPr="00F52133">
        <w:rPr>
          <w:rFonts w:ascii="Lucida Grande" w:hAnsi="Lucida Grande" w:cs="Lucida Grande"/>
          <w:sz w:val="22"/>
          <w:szCs w:val="22"/>
        </w:rPr>
        <w:t>✓</w:t>
      </w:r>
      <w:r w:rsidRPr="00F52133">
        <w:rPr>
          <w:rFonts w:ascii="Book Antiqua" w:hAnsi="Book Antiqua"/>
          <w:sz w:val="22"/>
          <w:szCs w:val="22"/>
        </w:rPr>
        <w:t>Prepare all problems in chapter. (That's Purple Problems 18-1 and 18-2.)</w:t>
      </w:r>
    </w:p>
    <w:p w14:paraId="59B9226B" w14:textId="147A6C5C"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Hull, § 4.B.(6)</w:t>
      </w:r>
    </w:p>
    <w:p w14:paraId="5FD54BCF" w14:textId="77777777" w:rsidR="00B7249A" w:rsidRPr="00F52133" w:rsidRDefault="00B7249A" w:rsidP="00B7249A">
      <w:pPr>
        <w:spacing w:after="40"/>
        <w:rPr>
          <w:rFonts w:ascii="Book Antiqua" w:hAnsi="Book Antiqua"/>
          <w:sz w:val="22"/>
          <w:szCs w:val="22"/>
        </w:rPr>
      </w:pPr>
    </w:p>
    <w:p w14:paraId="2788895A" w14:textId="77777777" w:rsidR="00CD7CEB" w:rsidRPr="00F52133" w:rsidRDefault="00CD7CEB" w:rsidP="00CD7CEB">
      <w:pPr>
        <w:spacing w:after="40"/>
        <w:rPr>
          <w:rFonts w:ascii="Book Antiqua" w:hAnsi="Book Antiqua"/>
          <w:sz w:val="22"/>
          <w:szCs w:val="22"/>
        </w:rPr>
      </w:pPr>
      <w:r w:rsidRPr="00F52133">
        <w:rPr>
          <w:rFonts w:ascii="Book Antiqua" w:hAnsi="Book Antiqua"/>
          <w:sz w:val="22"/>
          <w:szCs w:val="22"/>
        </w:rPr>
        <w:t>Key code sections:</w:t>
      </w:r>
    </w:p>
    <w:p w14:paraId="3C0A0582" w14:textId="006D3084" w:rsidR="00CD7CEB" w:rsidRPr="00F52133" w:rsidRDefault="00CD7CEB" w:rsidP="00CD7CEB">
      <w:pPr>
        <w:pStyle w:val="ListParagraph"/>
        <w:numPr>
          <w:ilvl w:val="0"/>
          <w:numId w:val="24"/>
        </w:numPr>
        <w:rPr>
          <w:rFonts w:ascii="Book Antiqua" w:hAnsi="Book Antiqua"/>
          <w:sz w:val="22"/>
          <w:szCs w:val="22"/>
        </w:rPr>
      </w:pPr>
      <w:r w:rsidRPr="00F52133">
        <w:rPr>
          <w:rFonts w:ascii="Book Antiqua" w:hAnsi="Book Antiqua"/>
          <w:sz w:val="22"/>
          <w:szCs w:val="22"/>
        </w:rPr>
        <w:t xml:space="preserve">15 </w:t>
      </w:r>
      <w:proofErr w:type="spellStart"/>
      <w:r w:rsidRPr="00F52133">
        <w:rPr>
          <w:rFonts w:ascii="Book Antiqua" w:hAnsi="Book Antiqua"/>
          <w:sz w:val="22"/>
          <w:szCs w:val="22"/>
        </w:rPr>
        <w:t>U.S.C</w:t>
      </w:r>
      <w:proofErr w:type="spellEnd"/>
      <w:r w:rsidRPr="00F52133">
        <w:rPr>
          <w:rFonts w:ascii="Book Antiqua" w:hAnsi="Book Antiqua"/>
          <w:sz w:val="22"/>
          <w:szCs w:val="22"/>
        </w:rPr>
        <w:t>. §2301</w:t>
      </w:r>
      <w:r w:rsidR="003B1CDB" w:rsidRPr="00F52133">
        <w:rPr>
          <w:rFonts w:ascii="Book Antiqua" w:hAnsi="Book Antiqua"/>
          <w:sz w:val="22"/>
          <w:szCs w:val="22"/>
        </w:rPr>
        <w:t xml:space="preserve"> (</w:t>
      </w:r>
      <w:proofErr w:type="spellStart"/>
      <w:r w:rsidR="003B1CDB" w:rsidRPr="00F52133">
        <w:rPr>
          <w:rFonts w:ascii="Book Antiqua" w:hAnsi="Book Antiqua"/>
          <w:sz w:val="22"/>
          <w:szCs w:val="22"/>
        </w:rPr>
        <w:t>MMWA</w:t>
      </w:r>
      <w:proofErr w:type="spellEnd"/>
      <w:r w:rsidR="003B1CDB" w:rsidRPr="00F52133">
        <w:rPr>
          <w:rFonts w:ascii="Book Antiqua" w:hAnsi="Book Antiqua"/>
          <w:sz w:val="22"/>
          <w:szCs w:val="22"/>
        </w:rPr>
        <w:t xml:space="preserve"> §101)</w:t>
      </w:r>
    </w:p>
    <w:p w14:paraId="67820E76" w14:textId="77777777" w:rsidR="00CD7CEB" w:rsidRPr="00F52133" w:rsidRDefault="00CD7CEB" w:rsidP="00CD7CEB">
      <w:pPr>
        <w:pStyle w:val="ListParagraph"/>
        <w:numPr>
          <w:ilvl w:val="1"/>
          <w:numId w:val="24"/>
        </w:numPr>
        <w:rPr>
          <w:rFonts w:ascii="Book Antiqua" w:hAnsi="Book Antiqua"/>
          <w:sz w:val="22"/>
          <w:szCs w:val="22"/>
        </w:rPr>
      </w:pPr>
      <w:r w:rsidRPr="00F52133">
        <w:rPr>
          <w:rFonts w:ascii="Book Antiqua" w:hAnsi="Book Antiqua"/>
          <w:sz w:val="22"/>
          <w:szCs w:val="22"/>
        </w:rPr>
        <w:t>definitions of key terms</w:t>
      </w:r>
    </w:p>
    <w:p w14:paraId="5F875B36" w14:textId="40F5E58F" w:rsidR="00CD7CEB" w:rsidRPr="00F52133" w:rsidRDefault="00CD7CEB" w:rsidP="00CD7CEB">
      <w:pPr>
        <w:pStyle w:val="ListParagraph"/>
        <w:numPr>
          <w:ilvl w:val="0"/>
          <w:numId w:val="24"/>
        </w:numPr>
        <w:rPr>
          <w:rFonts w:ascii="Book Antiqua" w:hAnsi="Book Antiqua"/>
          <w:sz w:val="22"/>
          <w:szCs w:val="22"/>
        </w:rPr>
      </w:pPr>
      <w:r w:rsidRPr="00F52133">
        <w:rPr>
          <w:rFonts w:ascii="Book Antiqua" w:hAnsi="Book Antiqua"/>
          <w:sz w:val="22"/>
          <w:szCs w:val="22"/>
        </w:rPr>
        <w:t xml:space="preserve">15 </w:t>
      </w:r>
      <w:proofErr w:type="spellStart"/>
      <w:r w:rsidRPr="00F52133">
        <w:rPr>
          <w:rFonts w:ascii="Book Antiqua" w:hAnsi="Book Antiqua"/>
          <w:sz w:val="22"/>
          <w:szCs w:val="22"/>
        </w:rPr>
        <w:t>U.S.C</w:t>
      </w:r>
      <w:proofErr w:type="spellEnd"/>
      <w:r w:rsidRPr="00F52133">
        <w:rPr>
          <w:rFonts w:ascii="Book Antiqua" w:hAnsi="Book Antiqua"/>
          <w:sz w:val="22"/>
          <w:szCs w:val="22"/>
        </w:rPr>
        <w:t>. §2303</w:t>
      </w:r>
      <w:r w:rsidR="003B1CDB" w:rsidRPr="00F52133">
        <w:rPr>
          <w:rFonts w:ascii="Book Antiqua" w:hAnsi="Book Antiqua"/>
          <w:sz w:val="22"/>
          <w:szCs w:val="22"/>
        </w:rPr>
        <w:t xml:space="preserve"> (</w:t>
      </w:r>
      <w:proofErr w:type="spellStart"/>
      <w:r w:rsidR="003B1CDB" w:rsidRPr="00F52133">
        <w:rPr>
          <w:rFonts w:ascii="Book Antiqua" w:hAnsi="Book Antiqua"/>
          <w:sz w:val="22"/>
          <w:szCs w:val="22"/>
        </w:rPr>
        <w:t>MMWA</w:t>
      </w:r>
      <w:proofErr w:type="spellEnd"/>
      <w:r w:rsidR="003B1CDB" w:rsidRPr="00F52133">
        <w:rPr>
          <w:rFonts w:ascii="Book Antiqua" w:hAnsi="Book Antiqua"/>
          <w:sz w:val="22"/>
          <w:szCs w:val="22"/>
        </w:rPr>
        <w:t xml:space="preserve"> §103)</w:t>
      </w:r>
    </w:p>
    <w:p w14:paraId="66C31F40" w14:textId="77777777" w:rsidR="00CD7CEB" w:rsidRPr="00F52133" w:rsidRDefault="00CD7CEB" w:rsidP="00CD7CEB">
      <w:pPr>
        <w:pStyle w:val="ListParagraph"/>
        <w:numPr>
          <w:ilvl w:val="1"/>
          <w:numId w:val="24"/>
        </w:numPr>
        <w:rPr>
          <w:rFonts w:ascii="Book Antiqua" w:hAnsi="Book Antiqua"/>
          <w:sz w:val="22"/>
          <w:szCs w:val="22"/>
        </w:rPr>
      </w:pPr>
      <w:r w:rsidRPr="00F52133">
        <w:rPr>
          <w:rFonts w:ascii="Book Antiqua" w:hAnsi="Book Antiqua"/>
          <w:sz w:val="22"/>
          <w:szCs w:val="22"/>
        </w:rPr>
        <w:t>designation of written warranties as “full” or “limited”</w:t>
      </w:r>
    </w:p>
    <w:p w14:paraId="584B6939" w14:textId="694A8EDE" w:rsidR="00CD7CEB" w:rsidRPr="00F52133" w:rsidRDefault="00CD7CEB" w:rsidP="00CD7CEB">
      <w:pPr>
        <w:pStyle w:val="ListParagraph"/>
        <w:numPr>
          <w:ilvl w:val="0"/>
          <w:numId w:val="24"/>
        </w:numPr>
        <w:rPr>
          <w:rFonts w:ascii="Book Antiqua" w:hAnsi="Book Antiqua"/>
          <w:sz w:val="22"/>
          <w:szCs w:val="22"/>
        </w:rPr>
      </w:pPr>
      <w:r w:rsidRPr="00F52133">
        <w:rPr>
          <w:rFonts w:ascii="Book Antiqua" w:hAnsi="Book Antiqua"/>
          <w:sz w:val="22"/>
          <w:szCs w:val="22"/>
        </w:rPr>
        <w:t xml:space="preserve">15 </w:t>
      </w:r>
      <w:proofErr w:type="spellStart"/>
      <w:r w:rsidRPr="00F52133">
        <w:rPr>
          <w:rFonts w:ascii="Book Antiqua" w:hAnsi="Book Antiqua"/>
          <w:sz w:val="22"/>
          <w:szCs w:val="22"/>
        </w:rPr>
        <w:t>U.S.C</w:t>
      </w:r>
      <w:proofErr w:type="spellEnd"/>
      <w:r w:rsidRPr="00F52133">
        <w:rPr>
          <w:rFonts w:ascii="Book Antiqua" w:hAnsi="Book Antiqua"/>
          <w:sz w:val="22"/>
          <w:szCs w:val="22"/>
        </w:rPr>
        <w:t>. §2308</w:t>
      </w:r>
      <w:r w:rsidR="003B1CDB" w:rsidRPr="00F52133">
        <w:rPr>
          <w:rFonts w:ascii="Book Antiqua" w:hAnsi="Book Antiqua"/>
          <w:sz w:val="22"/>
          <w:szCs w:val="22"/>
        </w:rPr>
        <w:t xml:space="preserve"> (</w:t>
      </w:r>
      <w:proofErr w:type="spellStart"/>
      <w:r w:rsidR="003B1CDB" w:rsidRPr="00F52133">
        <w:rPr>
          <w:rFonts w:ascii="Book Antiqua" w:hAnsi="Book Antiqua"/>
          <w:sz w:val="22"/>
          <w:szCs w:val="22"/>
        </w:rPr>
        <w:t>MMWA</w:t>
      </w:r>
      <w:proofErr w:type="spellEnd"/>
      <w:r w:rsidR="003B1CDB" w:rsidRPr="00F52133">
        <w:rPr>
          <w:rFonts w:ascii="Book Antiqua" w:hAnsi="Book Antiqua"/>
          <w:sz w:val="22"/>
          <w:szCs w:val="22"/>
        </w:rPr>
        <w:t xml:space="preserve"> §108)</w:t>
      </w:r>
    </w:p>
    <w:p w14:paraId="601085DF" w14:textId="74F34895" w:rsidR="00CD7CEB" w:rsidRPr="00F52133" w:rsidRDefault="00CD7CEB" w:rsidP="00CD7CEB">
      <w:pPr>
        <w:pStyle w:val="ListParagraph"/>
        <w:numPr>
          <w:ilvl w:val="1"/>
          <w:numId w:val="24"/>
        </w:numPr>
        <w:rPr>
          <w:rFonts w:ascii="Book Antiqua" w:hAnsi="Book Antiqua"/>
          <w:sz w:val="22"/>
          <w:szCs w:val="22"/>
        </w:rPr>
      </w:pPr>
      <w:r w:rsidRPr="00F52133">
        <w:rPr>
          <w:rFonts w:ascii="Book Antiqua" w:hAnsi="Book Antiqua"/>
          <w:sz w:val="22"/>
          <w:szCs w:val="22"/>
        </w:rPr>
        <w:t>ineffectiveness and prohibition of disclaimers of implied warranties</w:t>
      </w:r>
      <w:r w:rsidR="00852957" w:rsidRPr="00F52133">
        <w:rPr>
          <w:rFonts w:ascii="Book Antiqua" w:hAnsi="Book Antiqua"/>
          <w:sz w:val="22"/>
          <w:szCs w:val="22"/>
        </w:rPr>
        <w:t xml:space="preserve"> were written warranty issued</w:t>
      </w:r>
    </w:p>
    <w:p w14:paraId="74ECB7DE" w14:textId="77777777" w:rsidR="00CD7CEB" w:rsidRPr="00F52133" w:rsidRDefault="00CD7CEB" w:rsidP="00CD7CEB">
      <w:pPr>
        <w:pStyle w:val="ListParagraph"/>
        <w:numPr>
          <w:ilvl w:val="1"/>
          <w:numId w:val="24"/>
        </w:numPr>
        <w:rPr>
          <w:rFonts w:ascii="Book Antiqua" w:hAnsi="Book Antiqua"/>
          <w:sz w:val="22"/>
          <w:szCs w:val="22"/>
        </w:rPr>
      </w:pPr>
      <w:r w:rsidRPr="00F52133">
        <w:rPr>
          <w:rFonts w:ascii="Book Antiqua" w:hAnsi="Book Antiqua"/>
          <w:sz w:val="22"/>
          <w:szCs w:val="22"/>
        </w:rPr>
        <w:t>allowance of limitation of duration of implied warranties</w:t>
      </w:r>
    </w:p>
    <w:p w14:paraId="3856A327" w14:textId="5172A86C" w:rsidR="00CD7CEB" w:rsidRPr="00F52133" w:rsidRDefault="00CD7CEB" w:rsidP="00CD7CEB">
      <w:pPr>
        <w:pStyle w:val="ListParagraph"/>
        <w:numPr>
          <w:ilvl w:val="0"/>
          <w:numId w:val="24"/>
        </w:numPr>
        <w:rPr>
          <w:rFonts w:ascii="Book Antiqua" w:hAnsi="Book Antiqua"/>
          <w:sz w:val="22"/>
          <w:szCs w:val="22"/>
        </w:rPr>
      </w:pPr>
      <w:r w:rsidRPr="00F52133">
        <w:rPr>
          <w:rFonts w:ascii="Book Antiqua" w:hAnsi="Book Antiqua"/>
          <w:sz w:val="22"/>
          <w:szCs w:val="22"/>
        </w:rPr>
        <w:t xml:space="preserve">15 </w:t>
      </w:r>
      <w:proofErr w:type="spellStart"/>
      <w:r w:rsidRPr="00F52133">
        <w:rPr>
          <w:rFonts w:ascii="Book Antiqua" w:hAnsi="Book Antiqua"/>
          <w:sz w:val="22"/>
          <w:szCs w:val="22"/>
        </w:rPr>
        <w:t>U.S.C</w:t>
      </w:r>
      <w:proofErr w:type="spellEnd"/>
      <w:r w:rsidRPr="00F52133">
        <w:rPr>
          <w:rFonts w:ascii="Book Antiqua" w:hAnsi="Book Antiqua"/>
          <w:sz w:val="22"/>
          <w:szCs w:val="22"/>
        </w:rPr>
        <w:t>. §2310</w:t>
      </w:r>
      <w:r w:rsidR="003B1CDB" w:rsidRPr="00F52133">
        <w:rPr>
          <w:rFonts w:ascii="Book Antiqua" w:hAnsi="Book Antiqua"/>
          <w:sz w:val="22"/>
          <w:szCs w:val="22"/>
        </w:rPr>
        <w:t xml:space="preserve"> (</w:t>
      </w:r>
      <w:proofErr w:type="spellStart"/>
      <w:r w:rsidR="003B1CDB" w:rsidRPr="00F52133">
        <w:rPr>
          <w:rFonts w:ascii="Book Antiqua" w:hAnsi="Book Antiqua"/>
          <w:sz w:val="22"/>
          <w:szCs w:val="22"/>
        </w:rPr>
        <w:t>MMWA</w:t>
      </w:r>
      <w:proofErr w:type="spellEnd"/>
      <w:r w:rsidR="003B1CDB" w:rsidRPr="00F52133">
        <w:rPr>
          <w:rFonts w:ascii="Book Antiqua" w:hAnsi="Book Antiqua"/>
          <w:sz w:val="22"/>
          <w:szCs w:val="22"/>
        </w:rPr>
        <w:t xml:space="preserve"> §110)</w:t>
      </w:r>
    </w:p>
    <w:p w14:paraId="34746DB3" w14:textId="77777777" w:rsidR="003B1CDB" w:rsidRPr="00F52133" w:rsidRDefault="003B1CDB" w:rsidP="00CD7CEB">
      <w:pPr>
        <w:pStyle w:val="ListParagraph"/>
        <w:numPr>
          <w:ilvl w:val="1"/>
          <w:numId w:val="24"/>
        </w:numPr>
        <w:rPr>
          <w:rFonts w:ascii="Book Antiqua" w:hAnsi="Book Antiqua"/>
          <w:sz w:val="22"/>
          <w:szCs w:val="22"/>
        </w:rPr>
      </w:pPr>
      <w:r w:rsidRPr="00F52133">
        <w:rPr>
          <w:rFonts w:ascii="Book Antiqua" w:hAnsi="Book Antiqua"/>
          <w:sz w:val="22"/>
          <w:szCs w:val="22"/>
        </w:rPr>
        <w:t>recovery of attorneys fees</w:t>
      </w:r>
    </w:p>
    <w:p w14:paraId="737BC1D8" w14:textId="77777777" w:rsidR="00CD7CEB" w:rsidRPr="00F52133" w:rsidRDefault="00CD7CEB" w:rsidP="00CD7CEB">
      <w:pPr>
        <w:rPr>
          <w:rFonts w:ascii="Book Antiqua" w:hAnsi="Book Antiqua"/>
          <w:sz w:val="22"/>
          <w:szCs w:val="22"/>
        </w:rPr>
      </w:pPr>
    </w:p>
    <w:p w14:paraId="6DC87347" w14:textId="77777777" w:rsidR="00CD7CEB" w:rsidRPr="00F52133" w:rsidRDefault="00CD7CEB" w:rsidP="00CD7CEB">
      <w:pPr>
        <w:rPr>
          <w:rFonts w:ascii="Book Antiqua" w:hAnsi="Book Antiqua"/>
          <w:sz w:val="22"/>
          <w:szCs w:val="22"/>
        </w:rPr>
      </w:pPr>
      <w:r w:rsidRPr="00F52133">
        <w:rPr>
          <w:rFonts w:ascii="Book Antiqua" w:hAnsi="Book Antiqua"/>
          <w:sz w:val="22"/>
          <w:szCs w:val="22"/>
        </w:rPr>
        <w:t>Key learning objectives:</w:t>
      </w:r>
    </w:p>
    <w:p w14:paraId="38831593" w14:textId="77777777" w:rsidR="00CD7CEB" w:rsidRPr="00F52133" w:rsidRDefault="00CD7CEB" w:rsidP="00CD7CEB">
      <w:pPr>
        <w:pStyle w:val="ListParagraph"/>
        <w:numPr>
          <w:ilvl w:val="0"/>
          <w:numId w:val="25"/>
        </w:numPr>
        <w:spacing w:after="40"/>
        <w:rPr>
          <w:rFonts w:ascii="Book Antiqua" w:hAnsi="Book Antiqua"/>
          <w:sz w:val="22"/>
          <w:szCs w:val="22"/>
        </w:rPr>
      </w:pPr>
      <w:r w:rsidRPr="00F52133">
        <w:rPr>
          <w:rFonts w:ascii="Book Antiqua" w:hAnsi="Book Antiqua"/>
          <w:sz w:val="22"/>
          <w:szCs w:val="22"/>
        </w:rPr>
        <w:t>recognize when Magnuson-Moss applies – </w:t>
      </w:r>
    </w:p>
    <w:p w14:paraId="3DFB55B7" w14:textId="17DF840B" w:rsidR="00CD7CEB" w:rsidRPr="00F52133" w:rsidRDefault="00CD7CEB" w:rsidP="00CD7CEB">
      <w:pPr>
        <w:pStyle w:val="ListParagraph"/>
        <w:numPr>
          <w:ilvl w:val="1"/>
          <w:numId w:val="25"/>
        </w:numPr>
        <w:spacing w:after="40"/>
        <w:rPr>
          <w:rFonts w:ascii="Book Antiqua" w:hAnsi="Book Antiqua"/>
          <w:sz w:val="22"/>
          <w:szCs w:val="22"/>
        </w:rPr>
      </w:pPr>
      <w:r w:rsidRPr="00F52133">
        <w:rPr>
          <w:rFonts w:ascii="Book Antiqua" w:hAnsi="Book Antiqua"/>
          <w:sz w:val="22"/>
          <w:szCs w:val="22"/>
        </w:rPr>
        <w:t>to “consumer products”</w:t>
      </w:r>
    </w:p>
    <w:p w14:paraId="74D95317" w14:textId="5C5BFD02" w:rsidR="00CD7CEB" w:rsidRPr="00F52133" w:rsidRDefault="00852957" w:rsidP="00CD7CEB">
      <w:pPr>
        <w:pStyle w:val="ListParagraph"/>
        <w:numPr>
          <w:ilvl w:val="1"/>
          <w:numId w:val="25"/>
        </w:numPr>
        <w:spacing w:after="40"/>
        <w:rPr>
          <w:rFonts w:ascii="Book Antiqua" w:hAnsi="Book Antiqua"/>
          <w:sz w:val="22"/>
          <w:szCs w:val="22"/>
        </w:rPr>
      </w:pPr>
      <w:r w:rsidRPr="00F52133">
        <w:rPr>
          <w:rFonts w:ascii="Book Antiqua" w:hAnsi="Book Antiqua"/>
          <w:sz w:val="22"/>
          <w:szCs w:val="22"/>
        </w:rPr>
        <w:t>for which there is</w:t>
      </w:r>
      <w:r w:rsidR="00CD7CEB" w:rsidRPr="00F52133">
        <w:rPr>
          <w:rFonts w:ascii="Book Antiqua" w:hAnsi="Book Antiqua"/>
          <w:sz w:val="22"/>
          <w:szCs w:val="22"/>
        </w:rPr>
        <w:t xml:space="preserve"> a written warranty relating to the material or workmanship of the product, affirming the product is defect free or promising it will meet some level of performance over a period of time</w:t>
      </w:r>
    </w:p>
    <w:p w14:paraId="6E142F1C" w14:textId="77777777" w:rsidR="00CD7CEB" w:rsidRPr="00F52133" w:rsidRDefault="00CD7CEB" w:rsidP="00CD7CEB">
      <w:pPr>
        <w:pStyle w:val="ListParagraph"/>
        <w:numPr>
          <w:ilvl w:val="0"/>
          <w:numId w:val="25"/>
        </w:numPr>
        <w:spacing w:after="40"/>
        <w:rPr>
          <w:rFonts w:ascii="Book Antiqua" w:hAnsi="Book Antiqua"/>
          <w:sz w:val="22"/>
          <w:szCs w:val="22"/>
        </w:rPr>
      </w:pPr>
      <w:r w:rsidRPr="00F52133">
        <w:rPr>
          <w:rFonts w:ascii="Book Antiqua" w:hAnsi="Book Antiqua"/>
          <w:sz w:val="22"/>
          <w:szCs w:val="22"/>
        </w:rPr>
        <w:t>recognize that Magnuson-Moss does not require sellers to issue warranties</w:t>
      </w:r>
    </w:p>
    <w:p w14:paraId="430EE049" w14:textId="500610B0" w:rsidR="003B1CDB" w:rsidRPr="00F52133" w:rsidRDefault="003B1CDB" w:rsidP="00CD7CEB">
      <w:pPr>
        <w:pStyle w:val="ListParagraph"/>
        <w:numPr>
          <w:ilvl w:val="0"/>
          <w:numId w:val="25"/>
        </w:numPr>
        <w:spacing w:after="40"/>
        <w:rPr>
          <w:rFonts w:ascii="Book Antiqua" w:hAnsi="Book Antiqua"/>
          <w:sz w:val="22"/>
          <w:szCs w:val="22"/>
        </w:rPr>
      </w:pPr>
      <w:r w:rsidRPr="00F52133">
        <w:rPr>
          <w:rFonts w:ascii="Book Antiqua" w:hAnsi="Book Antiqua"/>
          <w:sz w:val="22"/>
          <w:szCs w:val="22"/>
        </w:rPr>
        <w:t xml:space="preserve">recognize that Magnuson-Moss requires sellers to designate written warranties within its ambit to be labeled either </w:t>
      </w:r>
      <w:r w:rsidR="00852957" w:rsidRPr="00F52133">
        <w:rPr>
          <w:rFonts w:ascii="Book Antiqua" w:hAnsi="Book Antiqua"/>
          <w:sz w:val="22"/>
          <w:szCs w:val="22"/>
        </w:rPr>
        <w:t xml:space="preserve">a </w:t>
      </w:r>
      <w:r w:rsidRPr="00F52133">
        <w:rPr>
          <w:rFonts w:ascii="Book Antiqua" w:hAnsi="Book Antiqua"/>
          <w:sz w:val="22"/>
          <w:szCs w:val="22"/>
        </w:rPr>
        <w:t>“full warranty” or “limited warranty”</w:t>
      </w:r>
    </w:p>
    <w:p w14:paraId="17603904" w14:textId="1F718278" w:rsidR="00CD7CEB" w:rsidRPr="00F52133" w:rsidRDefault="00CD7CEB" w:rsidP="00CD7CEB">
      <w:pPr>
        <w:pStyle w:val="ListParagraph"/>
        <w:numPr>
          <w:ilvl w:val="0"/>
          <w:numId w:val="25"/>
        </w:numPr>
        <w:spacing w:after="40"/>
        <w:rPr>
          <w:rFonts w:ascii="Book Antiqua" w:hAnsi="Book Antiqua"/>
          <w:sz w:val="22"/>
          <w:szCs w:val="22"/>
        </w:rPr>
      </w:pPr>
      <w:r w:rsidRPr="00F52133">
        <w:rPr>
          <w:rFonts w:ascii="Book Antiqua" w:hAnsi="Book Antiqua"/>
          <w:sz w:val="22"/>
          <w:szCs w:val="22"/>
        </w:rPr>
        <w:t xml:space="preserve">understand where Magnuson-Moss gets its </w:t>
      </w:r>
      <w:r w:rsidR="003B1CDB" w:rsidRPr="00F52133">
        <w:rPr>
          <w:rFonts w:ascii="Book Antiqua" w:hAnsi="Book Antiqua"/>
          <w:sz w:val="22"/>
          <w:szCs w:val="22"/>
        </w:rPr>
        <w:t xml:space="preserve">pro-consumer </w:t>
      </w:r>
      <w:r w:rsidRPr="00F52133">
        <w:rPr>
          <w:rFonts w:ascii="Book Antiqua" w:hAnsi="Book Antiqua"/>
          <w:sz w:val="22"/>
          <w:szCs w:val="22"/>
        </w:rPr>
        <w:t>power</w:t>
      </w:r>
      <w:r w:rsidR="003B1CDB" w:rsidRPr="00F52133">
        <w:rPr>
          <w:rFonts w:ascii="Book Antiqua" w:hAnsi="Book Antiqua"/>
          <w:sz w:val="22"/>
          <w:szCs w:val="22"/>
        </w:rPr>
        <w:t>:</w:t>
      </w:r>
    </w:p>
    <w:p w14:paraId="6177FB09" w14:textId="77777777" w:rsidR="00CD7CEB" w:rsidRPr="00F52133" w:rsidRDefault="00CD7CEB" w:rsidP="00CD7CEB">
      <w:pPr>
        <w:pStyle w:val="ListParagraph"/>
        <w:numPr>
          <w:ilvl w:val="1"/>
          <w:numId w:val="25"/>
        </w:numPr>
        <w:spacing w:after="40"/>
        <w:rPr>
          <w:rFonts w:ascii="Book Antiqua" w:hAnsi="Book Antiqua"/>
          <w:sz w:val="22"/>
          <w:szCs w:val="22"/>
        </w:rPr>
      </w:pPr>
      <w:r w:rsidRPr="00F52133">
        <w:rPr>
          <w:rFonts w:ascii="Book Antiqua" w:hAnsi="Book Antiqua"/>
          <w:sz w:val="22"/>
          <w:szCs w:val="22"/>
        </w:rPr>
        <w:t>making written consumer warranties meaningful, by requiring</w:t>
      </w:r>
    </w:p>
    <w:p w14:paraId="52E66508" w14:textId="77777777" w:rsidR="00CD7CEB" w:rsidRPr="00F52133" w:rsidRDefault="00CD7CEB" w:rsidP="00CD7CEB">
      <w:pPr>
        <w:pStyle w:val="ListParagraph"/>
        <w:numPr>
          <w:ilvl w:val="2"/>
          <w:numId w:val="25"/>
        </w:numPr>
        <w:spacing w:after="40"/>
        <w:rPr>
          <w:rFonts w:ascii="Book Antiqua" w:hAnsi="Book Antiqua"/>
          <w:sz w:val="22"/>
          <w:szCs w:val="22"/>
        </w:rPr>
      </w:pPr>
      <w:r w:rsidRPr="00F52133">
        <w:rPr>
          <w:rFonts w:ascii="Book Antiqua" w:hAnsi="Book Antiqua"/>
          <w:sz w:val="22"/>
          <w:szCs w:val="22"/>
        </w:rPr>
        <w:t>that “full warranties” meet minimum standards</w:t>
      </w:r>
    </w:p>
    <w:p w14:paraId="6BBEB8CC" w14:textId="0CACD5B2" w:rsidR="00CD7CEB" w:rsidRPr="00F52133" w:rsidRDefault="00CD7CEB" w:rsidP="00CD7CEB">
      <w:pPr>
        <w:pStyle w:val="ListParagraph"/>
        <w:numPr>
          <w:ilvl w:val="2"/>
          <w:numId w:val="25"/>
        </w:numPr>
        <w:spacing w:after="40"/>
        <w:rPr>
          <w:rFonts w:ascii="Book Antiqua" w:hAnsi="Book Antiqua"/>
          <w:sz w:val="22"/>
          <w:szCs w:val="22"/>
        </w:rPr>
      </w:pPr>
      <w:r w:rsidRPr="00F52133">
        <w:rPr>
          <w:rFonts w:ascii="Book Antiqua" w:hAnsi="Book Antiqua"/>
          <w:sz w:val="22"/>
          <w:szCs w:val="22"/>
        </w:rPr>
        <w:t xml:space="preserve">that </w:t>
      </w:r>
      <w:r w:rsidR="00852957" w:rsidRPr="00F52133">
        <w:rPr>
          <w:rFonts w:ascii="Book Antiqua" w:hAnsi="Book Antiqua"/>
          <w:sz w:val="22"/>
          <w:szCs w:val="22"/>
        </w:rPr>
        <w:t>where there’s any qualifying written warranty</w:t>
      </w:r>
      <w:r w:rsidR="003B1CDB" w:rsidRPr="00F52133">
        <w:rPr>
          <w:rFonts w:ascii="Book Antiqua" w:hAnsi="Book Antiqua"/>
          <w:sz w:val="22"/>
          <w:szCs w:val="22"/>
        </w:rPr>
        <w:t xml:space="preserve">, even </w:t>
      </w:r>
      <w:r w:rsidR="00852957" w:rsidRPr="00F52133">
        <w:rPr>
          <w:rFonts w:ascii="Book Antiqua" w:hAnsi="Book Antiqua"/>
          <w:sz w:val="22"/>
          <w:szCs w:val="22"/>
        </w:rPr>
        <w:t xml:space="preserve">one marked </w:t>
      </w:r>
      <w:r w:rsidR="003B1CDB" w:rsidRPr="00F52133">
        <w:rPr>
          <w:rFonts w:ascii="Book Antiqua" w:hAnsi="Book Antiqua"/>
          <w:sz w:val="22"/>
          <w:szCs w:val="22"/>
        </w:rPr>
        <w:t>“limited</w:t>
      </w:r>
      <w:r w:rsidR="00852957" w:rsidRPr="00F52133">
        <w:rPr>
          <w:rFonts w:ascii="Book Antiqua" w:hAnsi="Book Antiqua"/>
          <w:sz w:val="22"/>
          <w:szCs w:val="22"/>
        </w:rPr>
        <w:t xml:space="preserve"> warranty,</w:t>
      </w:r>
      <w:r w:rsidR="003B1CDB" w:rsidRPr="00F52133">
        <w:rPr>
          <w:rFonts w:ascii="Book Antiqua" w:hAnsi="Book Antiqua"/>
          <w:sz w:val="22"/>
          <w:szCs w:val="22"/>
        </w:rPr>
        <w:t>”</w:t>
      </w:r>
      <w:r w:rsidR="00852957" w:rsidRPr="00F52133">
        <w:rPr>
          <w:rFonts w:ascii="Book Antiqua" w:hAnsi="Book Antiqua"/>
          <w:sz w:val="22"/>
          <w:szCs w:val="22"/>
        </w:rPr>
        <w:t xml:space="preserve"> </w:t>
      </w:r>
      <w:r w:rsidR="003B1CDB" w:rsidRPr="00F52133">
        <w:rPr>
          <w:rFonts w:ascii="Book Antiqua" w:hAnsi="Book Antiqua"/>
          <w:sz w:val="22"/>
          <w:szCs w:val="22"/>
        </w:rPr>
        <w:t xml:space="preserve">the </w:t>
      </w:r>
      <w:r w:rsidRPr="00F52133">
        <w:rPr>
          <w:rFonts w:ascii="Book Antiqua" w:hAnsi="Book Antiqua"/>
          <w:sz w:val="22"/>
          <w:szCs w:val="22"/>
        </w:rPr>
        <w:t xml:space="preserve">implied warranties </w:t>
      </w:r>
      <w:r w:rsidR="00852957" w:rsidRPr="00F52133">
        <w:rPr>
          <w:rFonts w:ascii="Book Antiqua" w:hAnsi="Book Antiqua"/>
          <w:sz w:val="22"/>
          <w:szCs w:val="22"/>
        </w:rPr>
        <w:t xml:space="preserve">(including the </w:t>
      </w:r>
      <w:proofErr w:type="spellStart"/>
      <w:r w:rsidR="00852957" w:rsidRPr="00F52133">
        <w:rPr>
          <w:rFonts w:ascii="Book Antiqua" w:hAnsi="Book Antiqua"/>
          <w:sz w:val="22"/>
          <w:szCs w:val="22"/>
        </w:rPr>
        <w:t>IWoM</w:t>
      </w:r>
      <w:proofErr w:type="spellEnd"/>
      <w:r w:rsidR="00852957" w:rsidRPr="00F52133">
        <w:rPr>
          <w:rFonts w:ascii="Book Antiqua" w:hAnsi="Book Antiqua"/>
          <w:sz w:val="22"/>
          <w:szCs w:val="22"/>
        </w:rPr>
        <w:t>) can</w:t>
      </w:r>
      <w:r w:rsidRPr="00F52133">
        <w:rPr>
          <w:rFonts w:ascii="Book Antiqua" w:hAnsi="Book Antiqua"/>
          <w:sz w:val="22"/>
          <w:szCs w:val="22"/>
        </w:rPr>
        <w:t>not be disclaimed</w:t>
      </w:r>
    </w:p>
    <w:p w14:paraId="0EC46299" w14:textId="3E899324" w:rsidR="00CD7CEB" w:rsidRPr="00F52133" w:rsidRDefault="00CD7CEB" w:rsidP="00CD7CEB">
      <w:pPr>
        <w:pStyle w:val="ListParagraph"/>
        <w:numPr>
          <w:ilvl w:val="1"/>
          <w:numId w:val="25"/>
        </w:numPr>
        <w:spacing w:after="40"/>
        <w:rPr>
          <w:rFonts w:ascii="Book Antiqua" w:hAnsi="Book Antiqua"/>
          <w:sz w:val="22"/>
          <w:szCs w:val="22"/>
        </w:rPr>
      </w:pPr>
      <w:r w:rsidRPr="00F52133">
        <w:rPr>
          <w:rFonts w:ascii="Book Antiqua" w:hAnsi="Book Antiqua"/>
          <w:sz w:val="22"/>
          <w:szCs w:val="22"/>
        </w:rPr>
        <w:t xml:space="preserve">making enforcement </w:t>
      </w:r>
      <w:r w:rsidR="003B1CDB" w:rsidRPr="00F52133">
        <w:rPr>
          <w:rFonts w:ascii="Book Antiqua" w:hAnsi="Book Antiqua"/>
          <w:sz w:val="22"/>
          <w:szCs w:val="22"/>
        </w:rPr>
        <w:t>feasible</w:t>
      </w:r>
      <w:r w:rsidRPr="00F52133">
        <w:rPr>
          <w:rFonts w:ascii="Book Antiqua" w:hAnsi="Book Antiqua"/>
          <w:sz w:val="22"/>
          <w:szCs w:val="22"/>
        </w:rPr>
        <w:t xml:space="preserve"> through attorneys fees</w:t>
      </w:r>
    </w:p>
    <w:p w14:paraId="1B4D8274" w14:textId="77777777" w:rsidR="00852957" w:rsidRPr="00F52133" w:rsidRDefault="00852957" w:rsidP="00B7249A">
      <w:pPr>
        <w:pStyle w:val="NormalEEJ"/>
        <w:tabs>
          <w:tab w:val="left" w:pos="720"/>
        </w:tabs>
        <w:spacing w:after="40"/>
        <w:ind w:firstLine="0"/>
        <w:rPr>
          <w:rFonts w:ascii="Book Antiqua" w:hAnsi="Book Antiqua"/>
          <w:b/>
          <w:bCs/>
          <w:sz w:val="27"/>
        </w:rPr>
      </w:pPr>
    </w:p>
    <w:p w14:paraId="004FA27A" w14:textId="77777777" w:rsidR="00953158" w:rsidRPr="00F52133" w:rsidRDefault="00953158" w:rsidP="00953158">
      <w:pPr>
        <w:pStyle w:val="NormalEEJ"/>
        <w:tabs>
          <w:tab w:val="left" w:pos="1260"/>
        </w:tabs>
        <w:spacing w:after="40"/>
        <w:ind w:left="720" w:hanging="720"/>
        <w:rPr>
          <w:rFonts w:ascii="Book Antiqua" w:hAnsi="Book Antiqua"/>
          <w:b/>
          <w:smallCaps/>
          <w:szCs w:val="22"/>
          <w:u w:val="single"/>
        </w:rPr>
      </w:pPr>
      <w:r w:rsidRPr="00F52133">
        <w:rPr>
          <w:rFonts w:ascii="Book Antiqua" w:hAnsi="Book Antiqua"/>
          <w:b/>
          <w:smallCaps/>
          <w:szCs w:val="22"/>
          <w:u w:val="single"/>
        </w:rPr>
        <w:t>E.</w:t>
      </w:r>
      <w:r w:rsidRPr="00F52133">
        <w:rPr>
          <w:rFonts w:ascii="Book Antiqua" w:hAnsi="Book Antiqua"/>
          <w:b/>
          <w:smallCaps/>
          <w:szCs w:val="22"/>
          <w:u w:val="single"/>
        </w:rPr>
        <w:tab/>
        <w:t xml:space="preserve">Excuse and Avoidance: (Can I get out of the deal?) </w:t>
      </w:r>
    </w:p>
    <w:p w14:paraId="0A18CDB5" w14:textId="77777777" w:rsidR="00953158" w:rsidRPr="00F52133" w:rsidRDefault="00953158" w:rsidP="00953158">
      <w:pPr>
        <w:pStyle w:val="NormalEEJ"/>
        <w:tabs>
          <w:tab w:val="left" w:pos="1260"/>
        </w:tabs>
        <w:spacing w:after="40"/>
        <w:ind w:left="720" w:hanging="720"/>
        <w:rPr>
          <w:rFonts w:ascii="Book Antiqua" w:hAnsi="Book Antiqua"/>
          <w:b/>
          <w:smallCaps/>
          <w:szCs w:val="22"/>
          <w:u w:val="single"/>
        </w:rPr>
      </w:pPr>
    </w:p>
    <w:p w14:paraId="2ADDB0E7" w14:textId="77777777" w:rsidR="00B7249A" w:rsidRPr="00F52133" w:rsidRDefault="00B7249A" w:rsidP="00B7249A">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23: Unconscionability</w:t>
      </w:r>
    </w:p>
    <w:p w14:paraId="1D218A59" w14:textId="2CBBACEE"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Compendium Chapter 19</w:t>
      </w:r>
    </w:p>
    <w:p w14:paraId="2AC53B3F" w14:textId="77777777"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Hull, Ch. 5.E.</w:t>
      </w:r>
    </w:p>
    <w:p w14:paraId="62EACC62" w14:textId="77777777" w:rsidR="00B7249A" w:rsidRPr="00F52133" w:rsidRDefault="00B7249A" w:rsidP="00B7249A">
      <w:pPr>
        <w:spacing w:after="40"/>
        <w:rPr>
          <w:rFonts w:ascii="Book Antiqua" w:hAnsi="Book Antiqua"/>
          <w:sz w:val="22"/>
          <w:szCs w:val="22"/>
        </w:rPr>
      </w:pPr>
    </w:p>
    <w:p w14:paraId="1BA19FA3" w14:textId="77777777" w:rsidR="00852957" w:rsidRPr="00F52133" w:rsidRDefault="00852957" w:rsidP="00852957">
      <w:pPr>
        <w:spacing w:after="40"/>
        <w:rPr>
          <w:rFonts w:ascii="Book Antiqua" w:hAnsi="Book Antiqua"/>
          <w:sz w:val="22"/>
          <w:szCs w:val="24"/>
        </w:rPr>
      </w:pPr>
      <w:r w:rsidRPr="00F52133">
        <w:rPr>
          <w:rFonts w:ascii="Book Antiqua" w:hAnsi="Book Antiqua"/>
          <w:sz w:val="22"/>
          <w:szCs w:val="24"/>
        </w:rPr>
        <w:t>Key code sections:</w:t>
      </w:r>
    </w:p>
    <w:p w14:paraId="2275F3E1" w14:textId="77777777" w:rsidR="00852957" w:rsidRPr="00F52133" w:rsidRDefault="00852957" w:rsidP="00852957">
      <w:pPr>
        <w:pStyle w:val="ListParagraph"/>
        <w:numPr>
          <w:ilvl w:val="0"/>
          <w:numId w:val="24"/>
        </w:numPr>
        <w:rPr>
          <w:rFonts w:ascii="Book Antiqua" w:hAnsi="Book Antiqua"/>
          <w:sz w:val="22"/>
          <w:szCs w:val="24"/>
        </w:rPr>
      </w:pPr>
      <w:r w:rsidRPr="00F52133">
        <w:rPr>
          <w:rFonts w:ascii="Book Antiqua" w:hAnsi="Book Antiqua"/>
          <w:sz w:val="22"/>
          <w:szCs w:val="24"/>
        </w:rPr>
        <w:t>2-302</w:t>
      </w:r>
    </w:p>
    <w:p w14:paraId="2219B30A" w14:textId="77777777" w:rsidR="00852957" w:rsidRPr="00F52133" w:rsidRDefault="00852957" w:rsidP="00852957">
      <w:pPr>
        <w:pStyle w:val="ListParagraph"/>
        <w:numPr>
          <w:ilvl w:val="1"/>
          <w:numId w:val="24"/>
        </w:numPr>
        <w:rPr>
          <w:rFonts w:ascii="Book Antiqua" w:hAnsi="Book Antiqua"/>
          <w:sz w:val="22"/>
          <w:szCs w:val="24"/>
        </w:rPr>
      </w:pPr>
      <w:r w:rsidRPr="00F52133">
        <w:rPr>
          <w:rFonts w:ascii="Book Antiqua" w:hAnsi="Book Antiqua"/>
          <w:sz w:val="22"/>
          <w:szCs w:val="24"/>
        </w:rPr>
        <w:t>unconscionability</w:t>
      </w:r>
    </w:p>
    <w:p w14:paraId="4EF6583B" w14:textId="77777777" w:rsidR="00852957" w:rsidRPr="00F52133" w:rsidRDefault="00852957" w:rsidP="00852957">
      <w:pPr>
        <w:rPr>
          <w:rFonts w:ascii="Book Antiqua" w:hAnsi="Book Antiqua"/>
          <w:sz w:val="22"/>
          <w:szCs w:val="24"/>
        </w:rPr>
      </w:pPr>
    </w:p>
    <w:p w14:paraId="5BA3A1DA" w14:textId="77777777" w:rsidR="00852957" w:rsidRPr="00F52133" w:rsidRDefault="00852957" w:rsidP="00852957">
      <w:pPr>
        <w:rPr>
          <w:rFonts w:ascii="Book Antiqua" w:hAnsi="Book Antiqua"/>
          <w:sz w:val="22"/>
          <w:szCs w:val="24"/>
        </w:rPr>
      </w:pPr>
      <w:r w:rsidRPr="00F52133">
        <w:rPr>
          <w:rFonts w:ascii="Book Antiqua" w:hAnsi="Book Antiqua"/>
          <w:sz w:val="22"/>
          <w:szCs w:val="24"/>
        </w:rPr>
        <w:t>Key learning objectives:</w:t>
      </w:r>
    </w:p>
    <w:p w14:paraId="2F8520E8" w14:textId="77777777" w:rsidR="00852957" w:rsidRPr="00F52133" w:rsidRDefault="00852957" w:rsidP="00852957">
      <w:pPr>
        <w:pStyle w:val="ListParagraph"/>
        <w:numPr>
          <w:ilvl w:val="0"/>
          <w:numId w:val="25"/>
        </w:numPr>
        <w:spacing w:after="40"/>
        <w:rPr>
          <w:rFonts w:ascii="Book Antiqua" w:hAnsi="Book Antiqua"/>
          <w:sz w:val="22"/>
          <w:szCs w:val="24"/>
        </w:rPr>
      </w:pPr>
      <w:r w:rsidRPr="00F52133">
        <w:rPr>
          <w:rFonts w:ascii="Book Antiqua" w:hAnsi="Book Antiqua"/>
          <w:sz w:val="22"/>
          <w:szCs w:val="24"/>
        </w:rPr>
        <w:t>understand that unconscionability is meant to be rare</w:t>
      </w:r>
    </w:p>
    <w:p w14:paraId="214C2FA9" w14:textId="77777777" w:rsidR="00852957" w:rsidRPr="00F52133" w:rsidRDefault="00852957" w:rsidP="00852957">
      <w:pPr>
        <w:pStyle w:val="ListParagraph"/>
        <w:numPr>
          <w:ilvl w:val="1"/>
          <w:numId w:val="25"/>
        </w:numPr>
        <w:spacing w:after="40"/>
        <w:rPr>
          <w:rFonts w:ascii="Book Antiqua" w:hAnsi="Book Antiqua"/>
          <w:sz w:val="22"/>
          <w:szCs w:val="24"/>
        </w:rPr>
      </w:pPr>
      <w:r w:rsidRPr="00F52133">
        <w:rPr>
          <w:rFonts w:ascii="Book Antiqua" w:hAnsi="Book Antiqua"/>
          <w:sz w:val="22"/>
          <w:szCs w:val="24"/>
        </w:rPr>
        <w:t>nonetheless, it forms an important outer bound to oppressive behavior – particularly by merchants toward consumers</w:t>
      </w:r>
    </w:p>
    <w:p w14:paraId="02CD35E6" w14:textId="77777777" w:rsidR="00852957" w:rsidRPr="00F52133" w:rsidRDefault="00852957" w:rsidP="00852957">
      <w:pPr>
        <w:pStyle w:val="ListParagraph"/>
        <w:numPr>
          <w:ilvl w:val="0"/>
          <w:numId w:val="25"/>
        </w:numPr>
        <w:spacing w:after="40"/>
        <w:rPr>
          <w:rFonts w:ascii="Book Antiqua" w:hAnsi="Book Antiqua"/>
          <w:sz w:val="22"/>
          <w:szCs w:val="24"/>
        </w:rPr>
      </w:pPr>
      <w:r w:rsidRPr="00F52133">
        <w:rPr>
          <w:rFonts w:ascii="Book Antiqua" w:hAnsi="Book Antiqua"/>
          <w:sz w:val="22"/>
          <w:szCs w:val="24"/>
        </w:rPr>
        <w:t>parties to a contract who have made a bad bargain are, as a general matter, bound regardless</w:t>
      </w:r>
    </w:p>
    <w:p w14:paraId="15996152" w14:textId="77777777" w:rsidR="00852957" w:rsidRPr="00F52133" w:rsidRDefault="00852957" w:rsidP="00852957">
      <w:pPr>
        <w:pStyle w:val="ListParagraph"/>
        <w:numPr>
          <w:ilvl w:val="0"/>
          <w:numId w:val="25"/>
        </w:numPr>
        <w:spacing w:after="40"/>
        <w:rPr>
          <w:rFonts w:ascii="Book Antiqua" w:hAnsi="Book Antiqua"/>
          <w:sz w:val="22"/>
          <w:szCs w:val="24"/>
        </w:rPr>
      </w:pPr>
      <w:r w:rsidRPr="00F52133">
        <w:rPr>
          <w:rFonts w:ascii="Book Antiqua" w:hAnsi="Book Antiqua"/>
          <w:sz w:val="22"/>
          <w:szCs w:val="24"/>
        </w:rPr>
        <w:t>understand that the appropriate point in time for deciding whether a contract is unconscionable is the time when the bargain is made – not some time later when circumstances change that end up making the deal a bad one</w:t>
      </w:r>
    </w:p>
    <w:p w14:paraId="34FC430F" w14:textId="77777777" w:rsidR="00852957" w:rsidRPr="00F52133" w:rsidRDefault="00852957" w:rsidP="00852957">
      <w:pPr>
        <w:pStyle w:val="ListParagraph"/>
        <w:numPr>
          <w:ilvl w:val="0"/>
          <w:numId w:val="25"/>
        </w:numPr>
        <w:spacing w:after="40"/>
        <w:rPr>
          <w:rFonts w:ascii="Book Antiqua" w:hAnsi="Book Antiqua"/>
          <w:sz w:val="22"/>
          <w:szCs w:val="24"/>
        </w:rPr>
      </w:pPr>
      <w:r w:rsidRPr="00F52133">
        <w:rPr>
          <w:rFonts w:ascii="Book Antiqua" w:hAnsi="Book Antiqua"/>
          <w:sz w:val="22"/>
          <w:szCs w:val="24"/>
        </w:rPr>
        <w:t>understand that a finding of unconscionability sufficient to avoid a contract generally requires both</w:t>
      </w:r>
    </w:p>
    <w:p w14:paraId="4CA567E5" w14:textId="77777777" w:rsidR="00852957" w:rsidRPr="00F52133" w:rsidRDefault="00852957" w:rsidP="00852957">
      <w:pPr>
        <w:pStyle w:val="ListParagraph"/>
        <w:numPr>
          <w:ilvl w:val="1"/>
          <w:numId w:val="25"/>
        </w:numPr>
        <w:spacing w:after="40"/>
        <w:rPr>
          <w:rFonts w:ascii="Book Antiqua" w:hAnsi="Book Antiqua"/>
          <w:sz w:val="22"/>
          <w:szCs w:val="24"/>
        </w:rPr>
      </w:pPr>
      <w:r w:rsidRPr="00F52133">
        <w:rPr>
          <w:rFonts w:ascii="Book Antiqua" w:hAnsi="Book Antiqua"/>
          <w:sz w:val="22"/>
          <w:szCs w:val="24"/>
        </w:rPr>
        <w:t>procedural unconscionability</w:t>
      </w:r>
    </w:p>
    <w:p w14:paraId="008FA70B" w14:textId="77777777" w:rsidR="00852957" w:rsidRPr="00F52133" w:rsidRDefault="00852957" w:rsidP="00852957">
      <w:pPr>
        <w:pStyle w:val="ListParagraph"/>
        <w:numPr>
          <w:ilvl w:val="2"/>
          <w:numId w:val="25"/>
        </w:numPr>
        <w:spacing w:after="40"/>
        <w:rPr>
          <w:rFonts w:ascii="Book Antiqua" w:hAnsi="Book Antiqua"/>
          <w:sz w:val="22"/>
          <w:szCs w:val="24"/>
        </w:rPr>
      </w:pPr>
      <w:r w:rsidRPr="00F52133">
        <w:rPr>
          <w:rFonts w:ascii="Book Antiqua" w:hAnsi="Book Antiqua"/>
          <w:sz w:val="22"/>
          <w:szCs w:val="24"/>
        </w:rPr>
        <w:t>unfairness or oppression in the making of the deal</w:t>
      </w:r>
    </w:p>
    <w:p w14:paraId="22080539" w14:textId="77777777" w:rsidR="00852957" w:rsidRPr="00F52133" w:rsidRDefault="00852957" w:rsidP="00852957">
      <w:pPr>
        <w:pStyle w:val="ListParagraph"/>
        <w:numPr>
          <w:ilvl w:val="2"/>
          <w:numId w:val="25"/>
        </w:numPr>
        <w:spacing w:after="40"/>
        <w:rPr>
          <w:rFonts w:ascii="Book Antiqua" w:hAnsi="Book Antiqua"/>
          <w:sz w:val="22"/>
          <w:szCs w:val="24"/>
        </w:rPr>
      </w:pPr>
      <w:r w:rsidRPr="00F52133">
        <w:rPr>
          <w:rFonts w:ascii="Book Antiqua" w:hAnsi="Book Antiqua"/>
          <w:sz w:val="22"/>
          <w:szCs w:val="24"/>
        </w:rPr>
        <w:t>“an absence of meaningful choice”</w:t>
      </w:r>
    </w:p>
    <w:p w14:paraId="28BD2657" w14:textId="77777777" w:rsidR="00852957" w:rsidRPr="00F52133" w:rsidRDefault="00852957" w:rsidP="00852957">
      <w:pPr>
        <w:pStyle w:val="ListParagraph"/>
        <w:numPr>
          <w:ilvl w:val="1"/>
          <w:numId w:val="25"/>
        </w:numPr>
        <w:spacing w:after="40"/>
        <w:rPr>
          <w:rFonts w:ascii="Book Antiqua" w:hAnsi="Book Antiqua"/>
          <w:sz w:val="22"/>
          <w:szCs w:val="24"/>
        </w:rPr>
      </w:pPr>
      <w:r w:rsidRPr="00F52133">
        <w:rPr>
          <w:rFonts w:ascii="Book Antiqua" w:hAnsi="Book Antiqua"/>
          <w:sz w:val="22"/>
          <w:szCs w:val="24"/>
        </w:rPr>
        <w:t>substantive unconscionability</w:t>
      </w:r>
    </w:p>
    <w:p w14:paraId="7B749348" w14:textId="77777777" w:rsidR="00852957" w:rsidRPr="00F52133" w:rsidRDefault="00852957" w:rsidP="00852957">
      <w:pPr>
        <w:pStyle w:val="ListParagraph"/>
        <w:numPr>
          <w:ilvl w:val="2"/>
          <w:numId w:val="25"/>
        </w:numPr>
        <w:spacing w:after="40"/>
        <w:rPr>
          <w:rFonts w:ascii="Book Antiqua" w:hAnsi="Book Antiqua"/>
          <w:sz w:val="22"/>
          <w:szCs w:val="24"/>
        </w:rPr>
      </w:pPr>
      <w:r w:rsidRPr="00F52133">
        <w:rPr>
          <w:rFonts w:ascii="Book Antiqua" w:hAnsi="Book Antiqua"/>
          <w:sz w:val="22"/>
          <w:szCs w:val="24"/>
        </w:rPr>
        <w:t>oppressive, harsh terms in the substance of the deal</w:t>
      </w:r>
    </w:p>
    <w:p w14:paraId="42433824" w14:textId="77777777" w:rsidR="00852957" w:rsidRPr="00F52133" w:rsidRDefault="00852957" w:rsidP="00852957">
      <w:pPr>
        <w:pStyle w:val="ListParagraph"/>
        <w:numPr>
          <w:ilvl w:val="2"/>
          <w:numId w:val="25"/>
        </w:numPr>
        <w:spacing w:after="40"/>
        <w:rPr>
          <w:rFonts w:ascii="Book Antiqua" w:hAnsi="Book Antiqua"/>
          <w:sz w:val="22"/>
          <w:szCs w:val="24"/>
        </w:rPr>
      </w:pPr>
      <w:r w:rsidRPr="00F52133">
        <w:rPr>
          <w:rFonts w:ascii="Book Antiqua" w:hAnsi="Book Antiqua"/>
          <w:sz w:val="22"/>
          <w:szCs w:val="24"/>
        </w:rPr>
        <w:t>“unreasonably favorable terms” (i.e., to the party wanting to enforce the deal)</w:t>
      </w:r>
    </w:p>
    <w:p w14:paraId="27CD8C6E" w14:textId="77777777" w:rsidR="00852957" w:rsidRPr="00F52133" w:rsidRDefault="00852957" w:rsidP="00852957">
      <w:pPr>
        <w:pStyle w:val="ListParagraph"/>
        <w:numPr>
          <w:ilvl w:val="0"/>
          <w:numId w:val="25"/>
        </w:numPr>
        <w:spacing w:after="40"/>
        <w:rPr>
          <w:rFonts w:ascii="Book Antiqua" w:hAnsi="Book Antiqua"/>
          <w:sz w:val="22"/>
          <w:szCs w:val="24"/>
        </w:rPr>
      </w:pPr>
      <w:r w:rsidRPr="00F52133">
        <w:rPr>
          <w:rFonts w:ascii="Book Antiqua" w:hAnsi="Book Antiqua"/>
          <w:sz w:val="22"/>
          <w:szCs w:val="24"/>
        </w:rPr>
        <w:lastRenderedPageBreak/>
        <w:t>understand the three remedial paths (three options) a court can take subsequent to a finding of unconscionability:</w:t>
      </w:r>
    </w:p>
    <w:p w14:paraId="13911927" w14:textId="77777777" w:rsidR="00852957" w:rsidRPr="00F52133" w:rsidRDefault="00852957" w:rsidP="00852957">
      <w:pPr>
        <w:pStyle w:val="ListParagraph"/>
        <w:numPr>
          <w:ilvl w:val="1"/>
          <w:numId w:val="25"/>
        </w:numPr>
        <w:spacing w:after="40"/>
        <w:rPr>
          <w:rFonts w:ascii="Book Antiqua" w:hAnsi="Book Antiqua"/>
          <w:sz w:val="22"/>
          <w:szCs w:val="24"/>
        </w:rPr>
      </w:pPr>
      <w:r w:rsidRPr="00F52133">
        <w:rPr>
          <w:rFonts w:ascii="Book Antiqua" w:hAnsi="Book Antiqua"/>
          <w:sz w:val="22"/>
          <w:szCs w:val="24"/>
        </w:rPr>
        <w:t>refusal to enforce the contract</w:t>
      </w:r>
    </w:p>
    <w:p w14:paraId="407EA1B1" w14:textId="77777777" w:rsidR="00852957" w:rsidRPr="00F52133" w:rsidRDefault="00852957" w:rsidP="00852957">
      <w:pPr>
        <w:pStyle w:val="ListParagraph"/>
        <w:numPr>
          <w:ilvl w:val="1"/>
          <w:numId w:val="25"/>
        </w:numPr>
        <w:spacing w:after="40"/>
        <w:rPr>
          <w:rFonts w:ascii="Book Antiqua" w:hAnsi="Book Antiqua"/>
          <w:sz w:val="22"/>
          <w:szCs w:val="24"/>
        </w:rPr>
      </w:pPr>
      <w:r w:rsidRPr="00F52133">
        <w:rPr>
          <w:rFonts w:ascii="Book Antiqua" w:hAnsi="Book Antiqua"/>
          <w:sz w:val="22"/>
          <w:szCs w:val="24"/>
        </w:rPr>
        <w:t>excise the unconscionable provision and enforce the rest of the contract</w:t>
      </w:r>
    </w:p>
    <w:p w14:paraId="7EAA955C" w14:textId="7DBD6A16" w:rsidR="00852957" w:rsidRPr="00F52133" w:rsidRDefault="00852957" w:rsidP="008953BD">
      <w:pPr>
        <w:pStyle w:val="ListParagraph"/>
        <w:numPr>
          <w:ilvl w:val="1"/>
          <w:numId w:val="25"/>
        </w:numPr>
        <w:spacing w:after="40"/>
        <w:rPr>
          <w:rFonts w:ascii="Book Antiqua" w:hAnsi="Book Antiqua"/>
          <w:sz w:val="22"/>
          <w:szCs w:val="24"/>
        </w:rPr>
      </w:pPr>
      <w:r w:rsidRPr="00F52133">
        <w:rPr>
          <w:rFonts w:ascii="Book Antiqua" w:hAnsi="Book Antiqua"/>
          <w:sz w:val="22"/>
          <w:szCs w:val="24"/>
        </w:rPr>
        <w:t>limit the application of the unconscionable provision so as to avoid an unconscionable result</w:t>
      </w:r>
    </w:p>
    <w:p w14:paraId="45F6DD58" w14:textId="77777777" w:rsidR="00B7249A" w:rsidRPr="00F52133" w:rsidRDefault="00B7249A" w:rsidP="00B7249A">
      <w:pPr>
        <w:pStyle w:val="NormalEEJ"/>
        <w:tabs>
          <w:tab w:val="left" w:pos="720"/>
        </w:tabs>
        <w:spacing w:after="40"/>
        <w:ind w:firstLine="0"/>
        <w:rPr>
          <w:rFonts w:ascii="Book Antiqua" w:hAnsi="Book Antiqua"/>
          <w:b/>
          <w:bCs/>
          <w:sz w:val="27"/>
        </w:rPr>
      </w:pPr>
    </w:p>
    <w:p w14:paraId="2D46587D" w14:textId="77777777" w:rsidR="00B7249A" w:rsidRPr="00F52133" w:rsidRDefault="00B7249A" w:rsidP="00B7249A">
      <w:pPr>
        <w:spacing w:after="40"/>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24: Impracticability</w:t>
      </w:r>
    </w:p>
    <w:p w14:paraId="6AB77AD1" w14:textId="77777777"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Hull, Ch. 6.E.(1)</w:t>
      </w:r>
    </w:p>
    <w:p w14:paraId="526D03B0" w14:textId="77777777" w:rsidR="00B7249A" w:rsidRPr="00F52133" w:rsidRDefault="00B7249A" w:rsidP="00B7249A">
      <w:pPr>
        <w:spacing w:after="40"/>
        <w:rPr>
          <w:rFonts w:ascii="Book Antiqua" w:hAnsi="Book Antiqua"/>
          <w:sz w:val="22"/>
          <w:szCs w:val="22"/>
        </w:rPr>
      </w:pPr>
    </w:p>
    <w:p w14:paraId="6D0067D4" w14:textId="77777777" w:rsidR="00BF6D5E" w:rsidRPr="00F52133" w:rsidRDefault="00BF6D5E" w:rsidP="00BF6D5E">
      <w:pPr>
        <w:spacing w:after="40"/>
        <w:rPr>
          <w:rFonts w:ascii="Book Antiqua" w:hAnsi="Book Antiqua"/>
          <w:sz w:val="22"/>
          <w:szCs w:val="24"/>
        </w:rPr>
      </w:pPr>
      <w:r w:rsidRPr="00F52133">
        <w:rPr>
          <w:rFonts w:ascii="Book Antiqua" w:hAnsi="Book Antiqua"/>
          <w:sz w:val="22"/>
          <w:szCs w:val="24"/>
        </w:rPr>
        <w:t>Key code sections:</w:t>
      </w:r>
    </w:p>
    <w:p w14:paraId="439C268D" w14:textId="77777777" w:rsidR="00BF6D5E" w:rsidRPr="00F52133" w:rsidRDefault="00BF6D5E" w:rsidP="00BF6D5E">
      <w:pPr>
        <w:pStyle w:val="ListParagraph"/>
        <w:numPr>
          <w:ilvl w:val="0"/>
          <w:numId w:val="24"/>
        </w:numPr>
        <w:rPr>
          <w:rFonts w:ascii="Book Antiqua" w:hAnsi="Book Antiqua"/>
          <w:sz w:val="22"/>
          <w:szCs w:val="24"/>
        </w:rPr>
      </w:pPr>
      <w:r w:rsidRPr="00F52133">
        <w:rPr>
          <w:rFonts w:ascii="Book Antiqua" w:hAnsi="Book Antiqua"/>
          <w:sz w:val="22"/>
          <w:szCs w:val="24"/>
        </w:rPr>
        <w:t>2-615</w:t>
      </w:r>
    </w:p>
    <w:p w14:paraId="587FD6D9" w14:textId="77777777" w:rsidR="00BF6D5E" w:rsidRPr="00F52133" w:rsidRDefault="00BF6D5E" w:rsidP="00BF6D5E">
      <w:pPr>
        <w:pStyle w:val="ListParagraph"/>
        <w:numPr>
          <w:ilvl w:val="1"/>
          <w:numId w:val="24"/>
        </w:numPr>
        <w:rPr>
          <w:rFonts w:ascii="Book Antiqua" w:hAnsi="Book Antiqua"/>
          <w:sz w:val="22"/>
          <w:szCs w:val="24"/>
        </w:rPr>
      </w:pPr>
      <w:r w:rsidRPr="00F52133">
        <w:rPr>
          <w:rFonts w:ascii="Book Antiqua" w:hAnsi="Book Antiqua"/>
          <w:sz w:val="22"/>
          <w:szCs w:val="24"/>
        </w:rPr>
        <w:t>excuse by failure of presupposed conditions</w:t>
      </w:r>
    </w:p>
    <w:p w14:paraId="3B6224B0" w14:textId="77777777" w:rsidR="00BF6D5E" w:rsidRPr="00F52133" w:rsidRDefault="00BF6D5E" w:rsidP="00BF6D5E">
      <w:pPr>
        <w:pStyle w:val="ListParagraph"/>
        <w:numPr>
          <w:ilvl w:val="1"/>
          <w:numId w:val="24"/>
        </w:numPr>
        <w:rPr>
          <w:rFonts w:ascii="Book Antiqua" w:hAnsi="Book Antiqua"/>
          <w:sz w:val="22"/>
          <w:szCs w:val="24"/>
        </w:rPr>
      </w:pPr>
      <w:r w:rsidRPr="00F52133">
        <w:rPr>
          <w:rFonts w:ascii="Book Antiqua" w:hAnsi="Book Antiqua"/>
          <w:sz w:val="22"/>
          <w:szCs w:val="24"/>
        </w:rPr>
        <w:t>i.e., commercial impracticability (more general provision)</w:t>
      </w:r>
    </w:p>
    <w:p w14:paraId="3F265652" w14:textId="77777777" w:rsidR="00BF6D5E" w:rsidRPr="00F52133" w:rsidRDefault="00BF6D5E" w:rsidP="00BF6D5E">
      <w:pPr>
        <w:pStyle w:val="ListParagraph"/>
        <w:numPr>
          <w:ilvl w:val="0"/>
          <w:numId w:val="24"/>
        </w:numPr>
        <w:rPr>
          <w:rFonts w:ascii="Book Antiqua" w:hAnsi="Book Antiqua"/>
          <w:sz w:val="22"/>
          <w:szCs w:val="24"/>
        </w:rPr>
      </w:pPr>
      <w:r w:rsidRPr="00F52133">
        <w:rPr>
          <w:rFonts w:ascii="Book Antiqua" w:hAnsi="Book Antiqua"/>
          <w:sz w:val="22"/>
          <w:szCs w:val="24"/>
        </w:rPr>
        <w:t>2-613</w:t>
      </w:r>
    </w:p>
    <w:p w14:paraId="3CCA4E39" w14:textId="77777777" w:rsidR="00BF6D5E" w:rsidRPr="00F52133" w:rsidRDefault="00BF6D5E" w:rsidP="00BF6D5E">
      <w:pPr>
        <w:pStyle w:val="ListParagraph"/>
        <w:numPr>
          <w:ilvl w:val="1"/>
          <w:numId w:val="24"/>
        </w:numPr>
        <w:rPr>
          <w:rFonts w:ascii="Book Antiqua" w:hAnsi="Book Antiqua"/>
          <w:sz w:val="22"/>
          <w:szCs w:val="24"/>
        </w:rPr>
      </w:pPr>
      <w:r w:rsidRPr="00F52133">
        <w:rPr>
          <w:rFonts w:ascii="Book Antiqua" w:hAnsi="Book Antiqua"/>
          <w:sz w:val="22"/>
          <w:szCs w:val="24"/>
        </w:rPr>
        <w:t>casualty to identified goods</w:t>
      </w:r>
    </w:p>
    <w:p w14:paraId="3827B0A8" w14:textId="77777777" w:rsidR="00BF6D5E" w:rsidRPr="00F52133" w:rsidRDefault="00BF6D5E" w:rsidP="00BF6D5E">
      <w:pPr>
        <w:pStyle w:val="ListParagraph"/>
        <w:numPr>
          <w:ilvl w:val="1"/>
          <w:numId w:val="24"/>
        </w:numPr>
        <w:rPr>
          <w:rFonts w:ascii="Book Antiqua" w:hAnsi="Book Antiqua"/>
          <w:sz w:val="22"/>
          <w:szCs w:val="24"/>
        </w:rPr>
      </w:pPr>
      <w:r w:rsidRPr="00F52133">
        <w:rPr>
          <w:rFonts w:ascii="Book Antiqua" w:hAnsi="Book Antiqua"/>
          <w:sz w:val="22"/>
          <w:szCs w:val="24"/>
        </w:rPr>
        <w:t>i.e., commercial impracticability (more specific provision)</w:t>
      </w:r>
    </w:p>
    <w:p w14:paraId="65B0EF9A" w14:textId="77777777" w:rsidR="00BF6D5E" w:rsidRPr="00F52133" w:rsidRDefault="00BF6D5E" w:rsidP="00BF6D5E">
      <w:pPr>
        <w:rPr>
          <w:rFonts w:ascii="Book Antiqua" w:hAnsi="Book Antiqua"/>
          <w:sz w:val="22"/>
          <w:szCs w:val="24"/>
        </w:rPr>
      </w:pPr>
    </w:p>
    <w:p w14:paraId="4FE4C73A" w14:textId="77777777" w:rsidR="00BF6D5E" w:rsidRPr="00F52133" w:rsidRDefault="00BF6D5E" w:rsidP="00BF6D5E">
      <w:pPr>
        <w:rPr>
          <w:rFonts w:ascii="Book Antiqua" w:hAnsi="Book Antiqua"/>
          <w:sz w:val="22"/>
          <w:szCs w:val="24"/>
        </w:rPr>
      </w:pPr>
      <w:r w:rsidRPr="00F52133">
        <w:rPr>
          <w:rFonts w:ascii="Book Antiqua" w:hAnsi="Book Antiqua"/>
          <w:sz w:val="22"/>
          <w:szCs w:val="24"/>
        </w:rPr>
        <w:t>Key learning objectives:</w:t>
      </w:r>
    </w:p>
    <w:p w14:paraId="16BBE592" w14:textId="77777777" w:rsidR="00BF6D5E" w:rsidRPr="00F52133" w:rsidRDefault="00BF6D5E" w:rsidP="00BF6D5E">
      <w:pPr>
        <w:pStyle w:val="ListParagraph"/>
        <w:numPr>
          <w:ilvl w:val="0"/>
          <w:numId w:val="25"/>
        </w:numPr>
        <w:spacing w:after="40"/>
        <w:rPr>
          <w:rFonts w:ascii="Book Antiqua" w:hAnsi="Book Antiqua"/>
          <w:sz w:val="22"/>
          <w:szCs w:val="24"/>
        </w:rPr>
      </w:pPr>
      <w:r w:rsidRPr="00F52133">
        <w:rPr>
          <w:rFonts w:ascii="Book Antiqua" w:hAnsi="Book Antiqua"/>
          <w:sz w:val="22"/>
          <w:szCs w:val="24"/>
        </w:rPr>
        <w:t>understand that the general rule is that parties made worse off by a bargain – even much worse off – are generally stuck with their bad deal</w:t>
      </w:r>
    </w:p>
    <w:p w14:paraId="4162E24A" w14:textId="77777777" w:rsidR="00BF6D5E" w:rsidRPr="00F52133" w:rsidRDefault="00BF6D5E" w:rsidP="00BF6D5E">
      <w:pPr>
        <w:pStyle w:val="ListParagraph"/>
        <w:numPr>
          <w:ilvl w:val="1"/>
          <w:numId w:val="25"/>
        </w:numPr>
        <w:spacing w:after="40"/>
        <w:rPr>
          <w:rFonts w:ascii="Book Antiqua" w:hAnsi="Book Antiqua"/>
          <w:sz w:val="22"/>
          <w:szCs w:val="24"/>
        </w:rPr>
      </w:pPr>
      <w:r w:rsidRPr="00F52133">
        <w:rPr>
          <w:rFonts w:ascii="Book Antiqua" w:hAnsi="Book Antiqua"/>
          <w:sz w:val="22"/>
          <w:szCs w:val="24"/>
        </w:rPr>
        <w:t>commercial impracticability is meant to be rare</w:t>
      </w:r>
    </w:p>
    <w:p w14:paraId="098FF8F8" w14:textId="77777777" w:rsidR="00BF6D5E" w:rsidRPr="00F52133" w:rsidRDefault="00BF6D5E" w:rsidP="00BF6D5E">
      <w:pPr>
        <w:pStyle w:val="ListParagraph"/>
        <w:numPr>
          <w:ilvl w:val="0"/>
          <w:numId w:val="25"/>
        </w:numPr>
        <w:spacing w:after="40"/>
        <w:rPr>
          <w:rFonts w:ascii="Book Antiqua" w:hAnsi="Book Antiqua"/>
          <w:sz w:val="22"/>
          <w:szCs w:val="24"/>
        </w:rPr>
      </w:pPr>
      <w:r w:rsidRPr="00F52133">
        <w:rPr>
          <w:rFonts w:ascii="Book Antiqua" w:hAnsi="Book Antiqua"/>
          <w:sz w:val="22"/>
          <w:szCs w:val="24"/>
        </w:rPr>
        <w:t>be able to apply the general commercial impracticability provision of 2-615</w:t>
      </w:r>
    </w:p>
    <w:p w14:paraId="734EEB87" w14:textId="77777777" w:rsidR="00BF6D5E" w:rsidRPr="00F52133" w:rsidRDefault="00BF6D5E" w:rsidP="00BF6D5E">
      <w:pPr>
        <w:pStyle w:val="ListParagraph"/>
        <w:numPr>
          <w:ilvl w:val="1"/>
          <w:numId w:val="25"/>
        </w:numPr>
        <w:spacing w:after="40"/>
        <w:rPr>
          <w:rFonts w:ascii="Book Antiqua" w:hAnsi="Book Antiqua"/>
          <w:sz w:val="22"/>
          <w:szCs w:val="24"/>
        </w:rPr>
      </w:pPr>
      <w:r w:rsidRPr="00F52133">
        <w:rPr>
          <w:rFonts w:ascii="Book Antiqua" w:hAnsi="Book Antiqua"/>
          <w:sz w:val="22"/>
          <w:szCs w:val="24"/>
        </w:rPr>
        <w:t>as a general matter there must be an unforeseen contingency</w:t>
      </w:r>
    </w:p>
    <w:p w14:paraId="0332B929" w14:textId="77777777" w:rsidR="00BF6D5E" w:rsidRPr="00F52133" w:rsidRDefault="00BF6D5E" w:rsidP="00BF6D5E">
      <w:pPr>
        <w:pStyle w:val="ListParagraph"/>
        <w:numPr>
          <w:ilvl w:val="1"/>
          <w:numId w:val="25"/>
        </w:numPr>
        <w:spacing w:after="40"/>
        <w:rPr>
          <w:rFonts w:ascii="Book Antiqua" w:hAnsi="Book Antiqua"/>
          <w:sz w:val="22"/>
          <w:szCs w:val="24"/>
        </w:rPr>
      </w:pPr>
      <w:r w:rsidRPr="00F52133">
        <w:rPr>
          <w:rFonts w:ascii="Book Antiqua" w:hAnsi="Book Antiqua"/>
          <w:sz w:val="22"/>
          <w:szCs w:val="24"/>
        </w:rPr>
        <w:t>note that increased cost – without more – is not a basis for excuse</w:t>
      </w:r>
    </w:p>
    <w:p w14:paraId="4BF61C48" w14:textId="77777777" w:rsidR="00BF6D5E" w:rsidRPr="00F52133" w:rsidRDefault="00BF6D5E" w:rsidP="00BF6D5E">
      <w:pPr>
        <w:pStyle w:val="ListParagraph"/>
        <w:numPr>
          <w:ilvl w:val="1"/>
          <w:numId w:val="25"/>
        </w:numPr>
        <w:spacing w:after="40"/>
        <w:rPr>
          <w:rFonts w:ascii="Book Antiqua" w:hAnsi="Book Antiqua"/>
          <w:sz w:val="22"/>
          <w:szCs w:val="24"/>
        </w:rPr>
      </w:pPr>
      <w:r w:rsidRPr="00F52133">
        <w:rPr>
          <w:rFonts w:ascii="Book Antiqua" w:hAnsi="Book Antiqua"/>
          <w:sz w:val="22"/>
          <w:szCs w:val="24"/>
        </w:rPr>
        <w:t>plausible scenarios: natural disasters, sudden failure of a supplier</w:t>
      </w:r>
    </w:p>
    <w:p w14:paraId="197F871B" w14:textId="77777777" w:rsidR="00BF6D5E" w:rsidRPr="00F52133" w:rsidRDefault="00BF6D5E" w:rsidP="00BF6D5E">
      <w:pPr>
        <w:pStyle w:val="ListParagraph"/>
        <w:numPr>
          <w:ilvl w:val="0"/>
          <w:numId w:val="25"/>
        </w:numPr>
        <w:spacing w:after="40"/>
        <w:rPr>
          <w:rFonts w:ascii="Book Antiqua" w:hAnsi="Book Antiqua"/>
          <w:sz w:val="22"/>
          <w:szCs w:val="24"/>
        </w:rPr>
      </w:pPr>
      <w:r w:rsidRPr="00F52133">
        <w:rPr>
          <w:rFonts w:ascii="Book Antiqua" w:hAnsi="Book Antiqua"/>
          <w:sz w:val="22"/>
          <w:szCs w:val="24"/>
        </w:rPr>
        <w:t>be able to apply the specific commercial impracticability provision of 2-613</w:t>
      </w:r>
    </w:p>
    <w:p w14:paraId="4C6ED91F" w14:textId="77777777" w:rsidR="00BF6D5E" w:rsidRPr="00F52133" w:rsidRDefault="00BF6D5E" w:rsidP="00BF6D5E">
      <w:pPr>
        <w:pStyle w:val="ListParagraph"/>
        <w:numPr>
          <w:ilvl w:val="1"/>
          <w:numId w:val="25"/>
        </w:numPr>
        <w:spacing w:after="40"/>
        <w:rPr>
          <w:rFonts w:ascii="Book Antiqua" w:hAnsi="Book Antiqua"/>
          <w:sz w:val="22"/>
          <w:szCs w:val="24"/>
        </w:rPr>
      </w:pPr>
      <w:r w:rsidRPr="00F52133">
        <w:rPr>
          <w:rFonts w:ascii="Book Antiqua" w:hAnsi="Book Antiqua"/>
          <w:sz w:val="22"/>
          <w:szCs w:val="24"/>
        </w:rPr>
        <w:t>applies when particular goods identified to the contract are damaged before risk of loss passes to buyer</w:t>
      </w:r>
    </w:p>
    <w:p w14:paraId="538C4A95" w14:textId="77777777" w:rsidR="00BF6D5E" w:rsidRPr="00F52133" w:rsidRDefault="00BF6D5E" w:rsidP="00BF6D5E">
      <w:pPr>
        <w:pStyle w:val="ListParagraph"/>
        <w:numPr>
          <w:ilvl w:val="1"/>
          <w:numId w:val="25"/>
        </w:numPr>
        <w:spacing w:after="40"/>
        <w:rPr>
          <w:rFonts w:ascii="Book Antiqua" w:hAnsi="Book Antiqua"/>
          <w:sz w:val="22"/>
          <w:szCs w:val="24"/>
        </w:rPr>
      </w:pPr>
      <w:r w:rsidRPr="00F52133">
        <w:rPr>
          <w:rFonts w:ascii="Book Antiqua" w:hAnsi="Book Antiqua"/>
          <w:sz w:val="22"/>
          <w:szCs w:val="24"/>
        </w:rPr>
        <w:t>if total, seller avoids the contract</w:t>
      </w:r>
    </w:p>
    <w:p w14:paraId="48162B8B" w14:textId="77777777" w:rsidR="00BF6D5E" w:rsidRPr="00F52133" w:rsidRDefault="00BF6D5E" w:rsidP="00BF6D5E">
      <w:pPr>
        <w:pStyle w:val="ListParagraph"/>
        <w:numPr>
          <w:ilvl w:val="1"/>
          <w:numId w:val="25"/>
        </w:numPr>
        <w:spacing w:after="40"/>
        <w:rPr>
          <w:rFonts w:ascii="Book Antiqua" w:hAnsi="Book Antiqua"/>
          <w:sz w:val="22"/>
          <w:szCs w:val="24"/>
        </w:rPr>
      </w:pPr>
      <w:r w:rsidRPr="00F52133">
        <w:rPr>
          <w:rFonts w:ascii="Book Antiqua" w:hAnsi="Book Antiqua"/>
          <w:sz w:val="22"/>
          <w:szCs w:val="24"/>
        </w:rPr>
        <w:t>if partial, buyer has the option to taking the goods at a discount to account for the damage</w:t>
      </w:r>
    </w:p>
    <w:p w14:paraId="15913F2D" w14:textId="77777777" w:rsidR="00BF6D5E" w:rsidRPr="00F52133" w:rsidRDefault="00BF6D5E" w:rsidP="00BF6D5E">
      <w:pPr>
        <w:pStyle w:val="ListParagraph"/>
        <w:numPr>
          <w:ilvl w:val="1"/>
          <w:numId w:val="25"/>
        </w:numPr>
        <w:spacing w:after="40"/>
        <w:rPr>
          <w:rFonts w:ascii="Book Antiqua" w:hAnsi="Book Antiqua"/>
          <w:sz w:val="22"/>
          <w:szCs w:val="24"/>
        </w:rPr>
      </w:pPr>
      <w:r w:rsidRPr="00F52133">
        <w:rPr>
          <w:rFonts w:ascii="Book Antiqua" w:hAnsi="Book Antiqua"/>
          <w:sz w:val="22"/>
          <w:szCs w:val="24"/>
        </w:rPr>
        <w:t>understand that this does not award a windfall to the seller, who still absorbs the loss</w:t>
      </w:r>
    </w:p>
    <w:p w14:paraId="0031665C" w14:textId="77777777" w:rsidR="00BF6D5E" w:rsidRPr="00F52133" w:rsidRDefault="00BF6D5E" w:rsidP="00BF6D5E">
      <w:pPr>
        <w:pStyle w:val="ListParagraph"/>
        <w:numPr>
          <w:ilvl w:val="2"/>
          <w:numId w:val="25"/>
        </w:numPr>
        <w:spacing w:after="40"/>
        <w:rPr>
          <w:rFonts w:ascii="Book Antiqua" w:hAnsi="Book Antiqua"/>
          <w:sz w:val="22"/>
          <w:szCs w:val="24"/>
        </w:rPr>
      </w:pPr>
      <w:r w:rsidRPr="00F52133">
        <w:rPr>
          <w:rFonts w:ascii="Book Antiqua" w:hAnsi="Book Antiqua"/>
          <w:sz w:val="22"/>
          <w:szCs w:val="24"/>
        </w:rPr>
        <w:t>but the seller avoids some harsher possible remedies, such as consequential damages</w:t>
      </w:r>
    </w:p>
    <w:p w14:paraId="7450D2BD" w14:textId="77777777" w:rsidR="00BF6D5E" w:rsidRPr="00F52133" w:rsidRDefault="00BF6D5E" w:rsidP="00B7249A">
      <w:pPr>
        <w:pStyle w:val="NormalEEJ"/>
        <w:tabs>
          <w:tab w:val="left" w:pos="720"/>
        </w:tabs>
        <w:spacing w:after="40"/>
        <w:ind w:firstLine="0"/>
        <w:rPr>
          <w:rFonts w:ascii="Book Antiqua" w:hAnsi="Book Antiqua"/>
          <w:b/>
          <w:bCs/>
          <w:sz w:val="27"/>
        </w:rPr>
      </w:pPr>
    </w:p>
    <w:p w14:paraId="7630111A" w14:textId="77777777" w:rsidR="00B7249A" w:rsidRPr="00F52133" w:rsidRDefault="00B7249A" w:rsidP="00B7249A">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25: Frustration of Purpose</w:t>
      </w:r>
    </w:p>
    <w:p w14:paraId="63CA74D1" w14:textId="77777777"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Hull, Ch. 6.E.(2)</w:t>
      </w:r>
    </w:p>
    <w:p w14:paraId="39C4C156" w14:textId="77777777" w:rsidR="00B7249A" w:rsidRPr="00F52133" w:rsidRDefault="00B7249A" w:rsidP="00B7249A">
      <w:pPr>
        <w:spacing w:after="40"/>
        <w:rPr>
          <w:rFonts w:ascii="Book Antiqua" w:hAnsi="Book Antiqua"/>
          <w:sz w:val="22"/>
          <w:szCs w:val="22"/>
        </w:rPr>
      </w:pPr>
    </w:p>
    <w:p w14:paraId="2F5A5A97" w14:textId="77777777" w:rsidR="00BF6D5E" w:rsidRPr="00F52133" w:rsidRDefault="00BF6D5E" w:rsidP="00BF6D5E">
      <w:pPr>
        <w:spacing w:after="40"/>
        <w:rPr>
          <w:rFonts w:ascii="Book Antiqua" w:hAnsi="Book Antiqua"/>
          <w:sz w:val="22"/>
          <w:szCs w:val="24"/>
        </w:rPr>
      </w:pPr>
      <w:r w:rsidRPr="00F52133">
        <w:rPr>
          <w:rFonts w:ascii="Book Antiqua" w:hAnsi="Book Antiqua"/>
          <w:sz w:val="22"/>
          <w:szCs w:val="24"/>
        </w:rPr>
        <w:t>Key code sections:</w:t>
      </w:r>
    </w:p>
    <w:p w14:paraId="38520C7A" w14:textId="155495EA" w:rsidR="00BF6D5E" w:rsidRPr="00F52133" w:rsidRDefault="00BF6D5E" w:rsidP="00BF6D5E">
      <w:pPr>
        <w:pStyle w:val="ListParagraph"/>
        <w:numPr>
          <w:ilvl w:val="0"/>
          <w:numId w:val="24"/>
        </w:numPr>
        <w:rPr>
          <w:rFonts w:ascii="Book Antiqua" w:hAnsi="Book Antiqua"/>
          <w:sz w:val="22"/>
          <w:szCs w:val="24"/>
        </w:rPr>
      </w:pPr>
      <w:r w:rsidRPr="00F52133">
        <w:rPr>
          <w:rFonts w:ascii="Book Antiqua" w:hAnsi="Book Antiqua"/>
          <w:sz w:val="22"/>
          <w:szCs w:val="24"/>
        </w:rPr>
        <w:t>1-103</w:t>
      </w:r>
    </w:p>
    <w:p w14:paraId="3EB571F2" w14:textId="6F603331" w:rsidR="00BF6D5E" w:rsidRPr="00F52133" w:rsidRDefault="00BF6D5E" w:rsidP="00BF6D5E">
      <w:pPr>
        <w:pStyle w:val="ListParagraph"/>
        <w:numPr>
          <w:ilvl w:val="1"/>
          <w:numId w:val="24"/>
        </w:numPr>
        <w:rPr>
          <w:rFonts w:ascii="Book Antiqua" w:hAnsi="Book Antiqua"/>
          <w:sz w:val="22"/>
          <w:szCs w:val="24"/>
        </w:rPr>
      </w:pPr>
      <w:r w:rsidRPr="00F52133">
        <w:rPr>
          <w:rFonts w:ascii="Book Antiqua" w:hAnsi="Book Antiqua"/>
          <w:sz w:val="22"/>
          <w:szCs w:val="24"/>
        </w:rPr>
        <w:t>supplementation by general law and equity</w:t>
      </w:r>
    </w:p>
    <w:p w14:paraId="43C94336" w14:textId="77777777" w:rsidR="00BF6D5E" w:rsidRPr="00F52133" w:rsidRDefault="00BF6D5E" w:rsidP="00BF6D5E">
      <w:pPr>
        <w:rPr>
          <w:rFonts w:ascii="Book Antiqua" w:hAnsi="Book Antiqua"/>
          <w:sz w:val="22"/>
          <w:szCs w:val="24"/>
        </w:rPr>
      </w:pPr>
    </w:p>
    <w:p w14:paraId="1B245113" w14:textId="77777777" w:rsidR="00BF6D5E" w:rsidRPr="00F52133" w:rsidRDefault="00BF6D5E" w:rsidP="00BF6D5E">
      <w:pPr>
        <w:rPr>
          <w:rFonts w:ascii="Book Antiqua" w:hAnsi="Book Antiqua"/>
          <w:sz w:val="22"/>
          <w:szCs w:val="24"/>
        </w:rPr>
      </w:pPr>
      <w:r w:rsidRPr="00F52133">
        <w:rPr>
          <w:rFonts w:ascii="Book Antiqua" w:hAnsi="Book Antiqua"/>
          <w:sz w:val="22"/>
          <w:szCs w:val="24"/>
        </w:rPr>
        <w:t>Key learning objectives:</w:t>
      </w:r>
    </w:p>
    <w:p w14:paraId="4647062D" w14:textId="777252CD" w:rsidR="00BF6D5E" w:rsidRPr="00F52133" w:rsidRDefault="00BF6D5E" w:rsidP="00BF6D5E">
      <w:pPr>
        <w:pStyle w:val="ListParagraph"/>
        <w:numPr>
          <w:ilvl w:val="0"/>
          <w:numId w:val="25"/>
        </w:numPr>
        <w:spacing w:after="40"/>
        <w:rPr>
          <w:rFonts w:ascii="Book Antiqua" w:hAnsi="Book Antiqua"/>
          <w:sz w:val="22"/>
          <w:szCs w:val="24"/>
        </w:rPr>
      </w:pPr>
      <w:r w:rsidRPr="00F52133">
        <w:rPr>
          <w:rFonts w:ascii="Book Antiqua" w:hAnsi="Book Antiqua"/>
          <w:sz w:val="22"/>
          <w:szCs w:val="24"/>
        </w:rPr>
        <w:t xml:space="preserve">understand the basic idea: that a basic assumption of the contract was that the buyer would be able to use the goods for some purpose, and where that </w:t>
      </w:r>
      <w:r w:rsidRPr="00F52133">
        <w:rPr>
          <w:rFonts w:ascii="Book Antiqua" w:hAnsi="Book Antiqua"/>
          <w:sz w:val="22"/>
          <w:szCs w:val="24"/>
        </w:rPr>
        <w:lastRenderedPageBreak/>
        <w:t>assumption turns out to be false, the buyer’s purpose is frustrated, and this can serve as an excuse for the buyer for going through with the deal</w:t>
      </w:r>
    </w:p>
    <w:p w14:paraId="77DF69F2" w14:textId="4A22D7D4" w:rsidR="00BF6D5E" w:rsidRPr="00F52133" w:rsidRDefault="00BF6D5E" w:rsidP="00BF6D5E">
      <w:pPr>
        <w:pStyle w:val="ListParagraph"/>
        <w:numPr>
          <w:ilvl w:val="0"/>
          <w:numId w:val="25"/>
        </w:numPr>
        <w:spacing w:after="40"/>
        <w:rPr>
          <w:rFonts w:ascii="Book Antiqua" w:hAnsi="Book Antiqua"/>
          <w:sz w:val="22"/>
          <w:szCs w:val="24"/>
        </w:rPr>
      </w:pPr>
      <w:r w:rsidRPr="00F52133">
        <w:rPr>
          <w:rFonts w:ascii="Book Antiqua" w:hAnsi="Book Antiqua"/>
          <w:sz w:val="22"/>
          <w:szCs w:val="24"/>
        </w:rPr>
        <w:t>understand that as with commercial impracticability, frustration of purpose is meant to be rare</w:t>
      </w:r>
    </w:p>
    <w:p w14:paraId="311D3FBC" w14:textId="35BEB343" w:rsidR="00BF6D5E" w:rsidRPr="00F52133" w:rsidRDefault="00BF6D5E" w:rsidP="00BF6D5E">
      <w:pPr>
        <w:pStyle w:val="ListParagraph"/>
        <w:numPr>
          <w:ilvl w:val="0"/>
          <w:numId w:val="25"/>
        </w:numPr>
        <w:spacing w:after="40"/>
        <w:rPr>
          <w:rFonts w:ascii="Book Antiqua" w:hAnsi="Book Antiqua"/>
          <w:sz w:val="22"/>
          <w:szCs w:val="24"/>
        </w:rPr>
      </w:pPr>
      <w:r w:rsidRPr="00F52133">
        <w:rPr>
          <w:rFonts w:ascii="Book Antiqua" w:hAnsi="Book Antiqua"/>
          <w:sz w:val="22"/>
          <w:szCs w:val="24"/>
        </w:rPr>
        <w:t>understand that a successful frustration-of-purpose excuse is much more plausible if the seller will not be put in a worse position than prior to entering the contract</w:t>
      </w:r>
    </w:p>
    <w:p w14:paraId="63E5D87D" w14:textId="77777777" w:rsidR="00B7249A" w:rsidRPr="00F52133" w:rsidRDefault="00B7249A" w:rsidP="00B7249A">
      <w:pPr>
        <w:pStyle w:val="NormalEEJ"/>
        <w:tabs>
          <w:tab w:val="left" w:pos="720"/>
        </w:tabs>
        <w:spacing w:after="40"/>
        <w:ind w:firstLine="0"/>
        <w:rPr>
          <w:rFonts w:ascii="Book Antiqua" w:hAnsi="Book Antiqua"/>
          <w:b/>
          <w:bCs/>
          <w:sz w:val="27"/>
        </w:rPr>
      </w:pPr>
    </w:p>
    <w:p w14:paraId="54CA7DEB" w14:textId="28DC6ACE" w:rsidR="009712AB" w:rsidRPr="00F52133" w:rsidRDefault="009712AB" w:rsidP="009712AB">
      <w:pPr>
        <w:pStyle w:val="NormalEEJ"/>
        <w:tabs>
          <w:tab w:val="left" w:pos="1260"/>
        </w:tabs>
        <w:spacing w:after="40"/>
        <w:ind w:left="720" w:hanging="720"/>
        <w:rPr>
          <w:rFonts w:ascii="Book Antiqua" w:hAnsi="Book Antiqua"/>
          <w:b/>
          <w:smallCaps/>
          <w:szCs w:val="22"/>
          <w:u w:val="single"/>
        </w:rPr>
      </w:pPr>
      <w:r w:rsidRPr="00F52133">
        <w:rPr>
          <w:rFonts w:ascii="Book Antiqua" w:hAnsi="Book Antiqua"/>
          <w:b/>
          <w:smallCaps/>
          <w:szCs w:val="22"/>
          <w:u w:val="single"/>
        </w:rPr>
        <w:t>F.</w:t>
      </w:r>
      <w:r w:rsidRPr="00F52133">
        <w:rPr>
          <w:rFonts w:ascii="Book Antiqua" w:hAnsi="Book Antiqua"/>
          <w:b/>
          <w:smallCaps/>
          <w:szCs w:val="22"/>
          <w:u w:val="single"/>
        </w:rPr>
        <w:tab/>
        <w:t xml:space="preserve">Delivery and Title Issues: (Do I own it now? Was it yours to sell? If it’s lost, who’s left holding the bag?) </w:t>
      </w:r>
    </w:p>
    <w:p w14:paraId="774D7C15" w14:textId="77777777" w:rsidR="009712AB" w:rsidRPr="00F52133" w:rsidRDefault="009712AB" w:rsidP="009712AB">
      <w:pPr>
        <w:pStyle w:val="NormalEEJ"/>
        <w:tabs>
          <w:tab w:val="left" w:pos="1260"/>
        </w:tabs>
        <w:spacing w:after="40"/>
        <w:ind w:left="720" w:hanging="720"/>
        <w:rPr>
          <w:rFonts w:ascii="Book Antiqua" w:hAnsi="Book Antiqua"/>
          <w:b/>
          <w:smallCaps/>
          <w:szCs w:val="22"/>
          <w:u w:val="single"/>
        </w:rPr>
      </w:pPr>
    </w:p>
    <w:p w14:paraId="44A61E84" w14:textId="77777777" w:rsidR="00B7249A" w:rsidRPr="00F52133" w:rsidRDefault="00B7249A" w:rsidP="00B7249A">
      <w:pPr>
        <w:spacing w:after="40"/>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26. Identification of Goods and Delivery</w:t>
      </w:r>
    </w:p>
    <w:p w14:paraId="6EE1F11A" w14:textId="77777777"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No reading for this topic.</w:t>
      </w:r>
    </w:p>
    <w:p w14:paraId="3152E123" w14:textId="77777777" w:rsidR="00BF6D5E" w:rsidRPr="00F52133" w:rsidRDefault="00BF6D5E" w:rsidP="00B7249A">
      <w:pPr>
        <w:spacing w:after="40"/>
        <w:rPr>
          <w:rFonts w:ascii="Book Antiqua" w:hAnsi="Book Antiqua"/>
          <w:sz w:val="22"/>
          <w:szCs w:val="22"/>
        </w:rPr>
      </w:pPr>
    </w:p>
    <w:p w14:paraId="3CBEA94C" w14:textId="797196C2" w:rsidR="00BF6D5E" w:rsidRPr="00F52133" w:rsidRDefault="00BF6D5E" w:rsidP="00B7249A">
      <w:pPr>
        <w:spacing w:after="40"/>
        <w:rPr>
          <w:rFonts w:ascii="Book Antiqua" w:hAnsi="Book Antiqua"/>
          <w:sz w:val="22"/>
          <w:szCs w:val="22"/>
        </w:rPr>
      </w:pPr>
      <w:r w:rsidRPr="00F52133">
        <w:rPr>
          <w:rFonts w:ascii="Book Antiqua" w:hAnsi="Book Antiqua"/>
          <w:sz w:val="22"/>
          <w:szCs w:val="22"/>
        </w:rPr>
        <w:t>Key learning objectives:</w:t>
      </w:r>
    </w:p>
    <w:p w14:paraId="1CC84014" w14:textId="45CF994B" w:rsidR="00460138" w:rsidRPr="00F52133" w:rsidRDefault="00BF6D5E" w:rsidP="00BF6D5E">
      <w:pPr>
        <w:pStyle w:val="ListParagraph"/>
        <w:numPr>
          <w:ilvl w:val="0"/>
          <w:numId w:val="37"/>
        </w:numPr>
        <w:spacing w:after="40"/>
        <w:rPr>
          <w:rFonts w:ascii="Book Antiqua" w:hAnsi="Book Antiqua"/>
          <w:sz w:val="22"/>
          <w:szCs w:val="22"/>
        </w:rPr>
      </w:pPr>
      <w:r w:rsidRPr="00F52133">
        <w:rPr>
          <w:rFonts w:ascii="Book Antiqua" w:hAnsi="Book Antiqua"/>
          <w:sz w:val="22"/>
          <w:szCs w:val="22"/>
        </w:rPr>
        <w:t xml:space="preserve">understand the basic idea of identification – that </w:t>
      </w:r>
      <w:r w:rsidR="00460138" w:rsidRPr="00F52133">
        <w:rPr>
          <w:rFonts w:ascii="Book Antiqua" w:hAnsi="Book Antiqua"/>
          <w:sz w:val="22"/>
          <w:szCs w:val="22"/>
        </w:rPr>
        <w:t>some particular physical objects are now associated with the contract</w:t>
      </w:r>
    </w:p>
    <w:p w14:paraId="208A5D13" w14:textId="7C3B5E1D" w:rsidR="00460138" w:rsidRPr="00F52133" w:rsidRDefault="00460138" w:rsidP="00BF6D5E">
      <w:pPr>
        <w:pStyle w:val="ListParagraph"/>
        <w:numPr>
          <w:ilvl w:val="0"/>
          <w:numId w:val="37"/>
        </w:numPr>
        <w:spacing w:after="40"/>
        <w:rPr>
          <w:rFonts w:ascii="Book Antiqua" w:hAnsi="Book Antiqua"/>
          <w:sz w:val="22"/>
          <w:szCs w:val="22"/>
        </w:rPr>
      </w:pPr>
      <w:r w:rsidRPr="00F52133">
        <w:rPr>
          <w:rFonts w:ascii="Book Antiqua" w:hAnsi="Book Antiqua"/>
          <w:sz w:val="22"/>
          <w:szCs w:val="22"/>
        </w:rPr>
        <w:t xml:space="preserve">recognize that if identification does not happen prior, then it happens at least </w:t>
      </w:r>
      <w:r w:rsidR="00BF6D5E" w:rsidRPr="00F52133">
        <w:rPr>
          <w:rFonts w:ascii="Book Antiqua" w:hAnsi="Book Antiqua"/>
          <w:sz w:val="22"/>
          <w:szCs w:val="22"/>
        </w:rPr>
        <w:t>upon tender of</w:t>
      </w:r>
      <w:r w:rsidR="00CB208A" w:rsidRPr="00F52133">
        <w:rPr>
          <w:rFonts w:ascii="Book Antiqua" w:hAnsi="Book Antiqua"/>
          <w:sz w:val="22"/>
          <w:szCs w:val="22"/>
        </w:rPr>
        <w:t xml:space="preserve"> delivery, goods are identified</w:t>
      </w:r>
    </w:p>
    <w:p w14:paraId="6CEB59EB" w14:textId="0266C2FC" w:rsidR="00B7249A" w:rsidRPr="00F52133" w:rsidRDefault="00460138" w:rsidP="00460138">
      <w:pPr>
        <w:pStyle w:val="ListParagraph"/>
        <w:numPr>
          <w:ilvl w:val="0"/>
          <w:numId w:val="37"/>
        </w:numPr>
        <w:spacing w:after="40"/>
        <w:rPr>
          <w:rFonts w:ascii="Book Antiqua" w:hAnsi="Book Antiqua"/>
          <w:sz w:val="22"/>
          <w:szCs w:val="22"/>
        </w:rPr>
      </w:pPr>
      <w:r w:rsidRPr="00F52133">
        <w:rPr>
          <w:rFonts w:ascii="Book Antiqua" w:hAnsi="Book Antiqua"/>
          <w:sz w:val="22"/>
          <w:szCs w:val="22"/>
        </w:rPr>
        <w:t>recognize that t</w:t>
      </w:r>
      <w:r w:rsidR="00BF6D5E" w:rsidRPr="00F52133">
        <w:rPr>
          <w:rFonts w:ascii="Book Antiqua" w:hAnsi="Book Antiqua"/>
          <w:sz w:val="22"/>
          <w:szCs w:val="22"/>
        </w:rPr>
        <w:t xml:space="preserve">ender of delivery doesn't necessarily mean shipment to the buyer, it might mean </w:t>
      </w:r>
      <w:r w:rsidR="00CB208A" w:rsidRPr="00F52133">
        <w:rPr>
          <w:rFonts w:ascii="Book Antiqua" w:hAnsi="Book Antiqua"/>
          <w:sz w:val="22"/>
          <w:szCs w:val="22"/>
        </w:rPr>
        <w:t>goods are ready to be picked up</w:t>
      </w:r>
    </w:p>
    <w:p w14:paraId="454AA59A" w14:textId="77777777" w:rsidR="00852957" w:rsidRPr="00F52133" w:rsidRDefault="00852957" w:rsidP="00852957">
      <w:pPr>
        <w:rPr>
          <w:rFonts w:ascii="Book Antiqua" w:hAnsi="Book Antiqua"/>
          <w:sz w:val="22"/>
          <w:szCs w:val="24"/>
          <w:shd w:val="clear" w:color="auto" w:fill="CC6600"/>
        </w:rPr>
      </w:pPr>
    </w:p>
    <w:p w14:paraId="65AACC8B" w14:textId="77777777" w:rsidR="00B7249A" w:rsidRPr="00F52133" w:rsidRDefault="00B7249A" w:rsidP="00B7249A">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27. Risk of Loss</w:t>
      </w:r>
    </w:p>
    <w:p w14:paraId="32E0DD91" w14:textId="77777777"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Hull, Ch. 5.B.</w:t>
      </w:r>
    </w:p>
    <w:p w14:paraId="6D34A58D" w14:textId="77777777" w:rsidR="00B7249A" w:rsidRPr="00F52133" w:rsidRDefault="00B7249A" w:rsidP="00B7249A">
      <w:pPr>
        <w:spacing w:after="40"/>
        <w:rPr>
          <w:rFonts w:ascii="Book Antiqua" w:hAnsi="Book Antiqua"/>
          <w:sz w:val="22"/>
          <w:szCs w:val="22"/>
        </w:rPr>
      </w:pPr>
    </w:p>
    <w:p w14:paraId="45CC833B" w14:textId="77777777" w:rsidR="00460138" w:rsidRPr="00F52133" w:rsidRDefault="00460138" w:rsidP="00460138">
      <w:pPr>
        <w:rPr>
          <w:rFonts w:ascii="Book Antiqua" w:hAnsi="Book Antiqua"/>
          <w:sz w:val="22"/>
          <w:szCs w:val="24"/>
        </w:rPr>
      </w:pPr>
      <w:r w:rsidRPr="00F52133">
        <w:rPr>
          <w:rFonts w:ascii="Book Antiqua" w:hAnsi="Book Antiqua"/>
          <w:sz w:val="22"/>
          <w:szCs w:val="24"/>
        </w:rPr>
        <w:t>Key learning objectives:</w:t>
      </w:r>
    </w:p>
    <w:p w14:paraId="32F8668D" w14:textId="77777777" w:rsidR="00460138" w:rsidRPr="00F52133" w:rsidRDefault="00460138" w:rsidP="00460138">
      <w:pPr>
        <w:pStyle w:val="ListParagraph"/>
        <w:numPr>
          <w:ilvl w:val="0"/>
          <w:numId w:val="25"/>
        </w:numPr>
        <w:spacing w:after="40"/>
        <w:rPr>
          <w:rFonts w:ascii="Book Antiqua" w:hAnsi="Book Antiqua"/>
          <w:sz w:val="22"/>
          <w:szCs w:val="22"/>
        </w:rPr>
      </w:pPr>
      <w:r w:rsidRPr="00F52133">
        <w:rPr>
          <w:rFonts w:ascii="Book Antiqua" w:hAnsi="Book Antiqua"/>
          <w:sz w:val="22"/>
          <w:szCs w:val="22"/>
        </w:rPr>
        <w:t xml:space="preserve">if the loss is caused by negligence, then the negligent party bears the risk of loss </w:t>
      </w:r>
    </w:p>
    <w:p w14:paraId="7E82EBD6" w14:textId="77777777" w:rsidR="00460138" w:rsidRPr="00F52133" w:rsidRDefault="00460138" w:rsidP="00460138">
      <w:pPr>
        <w:pStyle w:val="ListParagraph"/>
        <w:numPr>
          <w:ilvl w:val="0"/>
          <w:numId w:val="25"/>
        </w:numPr>
        <w:spacing w:after="40"/>
        <w:rPr>
          <w:rFonts w:ascii="Book Antiqua" w:hAnsi="Book Antiqua"/>
          <w:sz w:val="22"/>
          <w:szCs w:val="22"/>
        </w:rPr>
      </w:pPr>
      <w:r w:rsidRPr="00F52133">
        <w:rPr>
          <w:rFonts w:ascii="Book Antiqua" w:hAnsi="Book Antiqua"/>
          <w:sz w:val="22"/>
          <w:szCs w:val="22"/>
        </w:rPr>
        <w:t>after the title and possession pass to buyer, then (in general) the buyer then bears the risk of loss</w:t>
      </w:r>
    </w:p>
    <w:p w14:paraId="7F9E6EEB" w14:textId="77777777" w:rsidR="00460138" w:rsidRPr="00F52133" w:rsidRDefault="00460138" w:rsidP="00460138">
      <w:pPr>
        <w:pStyle w:val="ListParagraph"/>
        <w:numPr>
          <w:ilvl w:val="0"/>
          <w:numId w:val="25"/>
        </w:numPr>
        <w:spacing w:after="40"/>
        <w:rPr>
          <w:rFonts w:ascii="Book Antiqua" w:hAnsi="Book Antiqua"/>
          <w:sz w:val="22"/>
          <w:szCs w:val="22"/>
        </w:rPr>
      </w:pPr>
      <w:r w:rsidRPr="00F52133">
        <w:rPr>
          <w:rFonts w:ascii="Book Antiqua" w:hAnsi="Book Antiqua"/>
          <w:sz w:val="22"/>
          <w:szCs w:val="22"/>
        </w:rPr>
        <w:t xml:space="preserve">risk-of-loss terms are controlled by the agreement, unless it is silent </w:t>
      </w:r>
    </w:p>
    <w:p w14:paraId="7C122913" w14:textId="77777777" w:rsidR="00460138" w:rsidRPr="00F52133" w:rsidRDefault="00460138" w:rsidP="00460138">
      <w:pPr>
        <w:pStyle w:val="ListParagraph"/>
        <w:numPr>
          <w:ilvl w:val="0"/>
          <w:numId w:val="25"/>
        </w:numPr>
        <w:spacing w:after="40"/>
        <w:rPr>
          <w:rFonts w:ascii="Book Antiqua" w:hAnsi="Book Antiqua"/>
          <w:sz w:val="22"/>
          <w:szCs w:val="22"/>
        </w:rPr>
      </w:pPr>
      <w:r w:rsidRPr="00F52133">
        <w:rPr>
          <w:rFonts w:ascii="Book Antiqua" w:hAnsi="Book Antiqua"/>
          <w:sz w:val="22"/>
          <w:szCs w:val="22"/>
        </w:rPr>
        <w:t>risk-of-loss provisions of the UCC can be complex, and in large part they track a projection about which party is likely to have insurance coverage</w:t>
      </w:r>
    </w:p>
    <w:p w14:paraId="559B02A8" w14:textId="77777777" w:rsidR="00B7249A" w:rsidRPr="00F52133" w:rsidRDefault="00B7249A" w:rsidP="00B7249A">
      <w:pPr>
        <w:pStyle w:val="NormalEEJ"/>
        <w:tabs>
          <w:tab w:val="left" w:pos="720"/>
        </w:tabs>
        <w:spacing w:after="40"/>
        <w:ind w:firstLine="0"/>
        <w:rPr>
          <w:rFonts w:ascii="Book Antiqua" w:hAnsi="Book Antiqua"/>
          <w:b/>
          <w:bCs/>
          <w:sz w:val="27"/>
        </w:rPr>
      </w:pPr>
    </w:p>
    <w:p w14:paraId="722E5FBE" w14:textId="77777777" w:rsidR="00B7249A" w:rsidRPr="00F52133" w:rsidRDefault="00B7249A" w:rsidP="00B7249A">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28. Title</w:t>
      </w:r>
    </w:p>
    <w:p w14:paraId="77130E0F" w14:textId="36E5FBCE"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Compendium Chapter 23</w:t>
      </w:r>
    </w:p>
    <w:p w14:paraId="310F458B" w14:textId="77777777" w:rsidR="00B7249A" w:rsidRPr="00F52133" w:rsidRDefault="00B7249A" w:rsidP="00B7249A">
      <w:pPr>
        <w:spacing w:after="40"/>
        <w:rPr>
          <w:rFonts w:ascii="Book Antiqua" w:hAnsi="Book Antiqua"/>
          <w:sz w:val="22"/>
          <w:szCs w:val="22"/>
        </w:rPr>
      </w:pPr>
      <w:r w:rsidRPr="00F52133">
        <w:rPr>
          <w:rFonts w:ascii="Lucida Grande" w:hAnsi="Lucida Grande" w:cs="Lucida Grande"/>
          <w:sz w:val="22"/>
          <w:szCs w:val="22"/>
        </w:rPr>
        <w:t>✓</w:t>
      </w:r>
      <w:r w:rsidRPr="00F52133">
        <w:rPr>
          <w:rFonts w:ascii="Book Antiqua" w:hAnsi="Book Antiqua"/>
          <w:sz w:val="22"/>
          <w:szCs w:val="22"/>
        </w:rPr>
        <w:t>Prepare all problems in chapter.</w:t>
      </w:r>
    </w:p>
    <w:p w14:paraId="31EBB525" w14:textId="77777777"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Hull, Ch. 6.B.</w:t>
      </w:r>
    </w:p>
    <w:p w14:paraId="22508568" w14:textId="77777777" w:rsidR="00460138" w:rsidRPr="00F52133" w:rsidRDefault="00460138" w:rsidP="00460138">
      <w:pPr>
        <w:rPr>
          <w:rFonts w:ascii="Book Antiqua" w:hAnsi="Book Antiqua"/>
          <w:sz w:val="22"/>
          <w:szCs w:val="24"/>
        </w:rPr>
      </w:pPr>
    </w:p>
    <w:p w14:paraId="7C65A0F8" w14:textId="77777777" w:rsidR="00460138" w:rsidRPr="00F52133" w:rsidRDefault="00460138" w:rsidP="00460138">
      <w:pPr>
        <w:spacing w:after="40"/>
        <w:rPr>
          <w:rFonts w:ascii="Book Antiqua" w:hAnsi="Book Antiqua"/>
          <w:sz w:val="22"/>
          <w:szCs w:val="24"/>
        </w:rPr>
      </w:pPr>
      <w:r w:rsidRPr="00F52133">
        <w:rPr>
          <w:rFonts w:ascii="Book Antiqua" w:hAnsi="Book Antiqua"/>
          <w:sz w:val="22"/>
          <w:szCs w:val="24"/>
        </w:rPr>
        <w:t>Key code sections:</w:t>
      </w:r>
    </w:p>
    <w:p w14:paraId="61DD57B5" w14:textId="28170652" w:rsidR="00460138" w:rsidRPr="00F52133" w:rsidRDefault="00460138" w:rsidP="00460138">
      <w:pPr>
        <w:pStyle w:val="ListParagraph"/>
        <w:numPr>
          <w:ilvl w:val="0"/>
          <w:numId w:val="24"/>
        </w:numPr>
        <w:rPr>
          <w:rFonts w:ascii="Book Antiqua" w:hAnsi="Book Antiqua"/>
          <w:sz w:val="22"/>
          <w:szCs w:val="24"/>
        </w:rPr>
      </w:pPr>
      <w:r w:rsidRPr="00F52133">
        <w:rPr>
          <w:rFonts w:ascii="Book Antiqua" w:hAnsi="Book Antiqua"/>
          <w:sz w:val="22"/>
          <w:szCs w:val="24"/>
        </w:rPr>
        <w:t>2-401</w:t>
      </w:r>
    </w:p>
    <w:p w14:paraId="165A2CD7" w14:textId="77777777" w:rsidR="00460138" w:rsidRPr="00F52133" w:rsidRDefault="00460138" w:rsidP="00460138">
      <w:pPr>
        <w:pStyle w:val="ListParagraph"/>
        <w:numPr>
          <w:ilvl w:val="1"/>
          <w:numId w:val="24"/>
        </w:numPr>
        <w:rPr>
          <w:rFonts w:ascii="Book Antiqua" w:hAnsi="Book Antiqua"/>
          <w:sz w:val="22"/>
          <w:szCs w:val="24"/>
        </w:rPr>
      </w:pPr>
      <w:r w:rsidRPr="00F52133">
        <w:rPr>
          <w:rFonts w:ascii="Book Antiqua" w:hAnsi="Book Antiqua"/>
          <w:sz w:val="22"/>
          <w:szCs w:val="24"/>
        </w:rPr>
        <w:t>passing of title</w:t>
      </w:r>
    </w:p>
    <w:p w14:paraId="1917F72A" w14:textId="77777777" w:rsidR="00460138" w:rsidRPr="00F52133" w:rsidRDefault="00460138" w:rsidP="00460138">
      <w:pPr>
        <w:pStyle w:val="ListParagraph"/>
        <w:numPr>
          <w:ilvl w:val="0"/>
          <w:numId w:val="24"/>
        </w:numPr>
        <w:rPr>
          <w:rFonts w:ascii="Book Antiqua" w:hAnsi="Book Antiqua"/>
          <w:sz w:val="22"/>
          <w:szCs w:val="24"/>
        </w:rPr>
      </w:pPr>
      <w:r w:rsidRPr="00F52133">
        <w:rPr>
          <w:rFonts w:ascii="Book Antiqua" w:hAnsi="Book Antiqua"/>
          <w:sz w:val="22"/>
          <w:szCs w:val="24"/>
        </w:rPr>
        <w:t>2-403</w:t>
      </w:r>
    </w:p>
    <w:p w14:paraId="4771C233" w14:textId="77777777" w:rsidR="00460138" w:rsidRPr="00F52133" w:rsidRDefault="00460138" w:rsidP="00460138">
      <w:pPr>
        <w:pStyle w:val="ListParagraph"/>
        <w:numPr>
          <w:ilvl w:val="1"/>
          <w:numId w:val="24"/>
        </w:numPr>
        <w:rPr>
          <w:rFonts w:ascii="Book Antiqua" w:hAnsi="Book Antiqua"/>
          <w:sz w:val="22"/>
          <w:szCs w:val="24"/>
        </w:rPr>
      </w:pPr>
      <w:r w:rsidRPr="00F52133">
        <w:rPr>
          <w:rFonts w:ascii="Book Antiqua" w:hAnsi="Book Antiqua"/>
          <w:sz w:val="22"/>
          <w:szCs w:val="24"/>
        </w:rPr>
        <w:t>power to transfer, entrusting, good-faith purchasing</w:t>
      </w:r>
    </w:p>
    <w:p w14:paraId="7234045A" w14:textId="77777777" w:rsidR="00460138" w:rsidRPr="00F52133" w:rsidRDefault="00460138" w:rsidP="00460138">
      <w:pPr>
        <w:pStyle w:val="ListParagraph"/>
        <w:numPr>
          <w:ilvl w:val="1"/>
          <w:numId w:val="24"/>
        </w:numPr>
        <w:rPr>
          <w:rFonts w:ascii="Book Antiqua" w:hAnsi="Book Antiqua"/>
          <w:sz w:val="22"/>
          <w:szCs w:val="24"/>
        </w:rPr>
      </w:pPr>
      <w:r w:rsidRPr="00F52133">
        <w:rPr>
          <w:rFonts w:ascii="Book Antiqua" w:hAnsi="Book Antiqua"/>
          <w:sz w:val="22"/>
          <w:szCs w:val="24"/>
        </w:rPr>
        <w:t>concerns buyer liability with regard to title</w:t>
      </w:r>
    </w:p>
    <w:p w14:paraId="364A1D35" w14:textId="77777777" w:rsidR="00460138" w:rsidRPr="00F52133" w:rsidRDefault="00460138" w:rsidP="00460138">
      <w:pPr>
        <w:rPr>
          <w:rFonts w:ascii="Book Antiqua" w:hAnsi="Book Antiqua"/>
          <w:sz w:val="22"/>
          <w:szCs w:val="24"/>
        </w:rPr>
      </w:pPr>
    </w:p>
    <w:p w14:paraId="544F44A8" w14:textId="77777777" w:rsidR="00460138" w:rsidRPr="00F52133" w:rsidRDefault="00460138" w:rsidP="00460138">
      <w:pPr>
        <w:rPr>
          <w:rFonts w:ascii="Book Antiqua" w:hAnsi="Book Antiqua"/>
          <w:sz w:val="22"/>
          <w:szCs w:val="24"/>
        </w:rPr>
      </w:pPr>
      <w:r w:rsidRPr="00F52133">
        <w:rPr>
          <w:rFonts w:ascii="Book Antiqua" w:hAnsi="Book Antiqua"/>
          <w:sz w:val="22"/>
          <w:szCs w:val="24"/>
        </w:rPr>
        <w:lastRenderedPageBreak/>
        <w:t>Key learning objectives:</w:t>
      </w:r>
    </w:p>
    <w:p w14:paraId="234B4961" w14:textId="4CBBD3FF" w:rsidR="00460138" w:rsidRPr="00F52133" w:rsidRDefault="00460138" w:rsidP="00460138">
      <w:pPr>
        <w:pStyle w:val="ListParagraph"/>
        <w:numPr>
          <w:ilvl w:val="0"/>
          <w:numId w:val="25"/>
        </w:numPr>
        <w:spacing w:after="40"/>
        <w:rPr>
          <w:rFonts w:ascii="Book Antiqua" w:hAnsi="Book Antiqua"/>
          <w:sz w:val="22"/>
          <w:szCs w:val="24"/>
        </w:rPr>
      </w:pPr>
      <w:r w:rsidRPr="00F52133">
        <w:rPr>
          <w:rFonts w:ascii="Book Antiqua" w:hAnsi="Book Antiqua"/>
          <w:sz w:val="22"/>
          <w:szCs w:val="24"/>
        </w:rPr>
        <w:t>be able to determine when a buyer will gain title to a good despite the owner of that good not selling it</w:t>
      </w:r>
      <w:r w:rsidR="006B4357" w:rsidRPr="00F52133">
        <w:rPr>
          <w:rFonts w:ascii="Book Antiqua" w:hAnsi="Book Antiqua"/>
          <w:sz w:val="22"/>
          <w:szCs w:val="24"/>
        </w:rPr>
        <w:t>, and in this regard:</w:t>
      </w:r>
    </w:p>
    <w:p w14:paraId="286BE648" w14:textId="06864FD4" w:rsidR="00460138" w:rsidRPr="00F52133" w:rsidRDefault="00460138" w:rsidP="00460138">
      <w:pPr>
        <w:pStyle w:val="ListParagraph"/>
        <w:numPr>
          <w:ilvl w:val="1"/>
          <w:numId w:val="25"/>
        </w:numPr>
        <w:spacing w:after="40"/>
        <w:rPr>
          <w:rFonts w:ascii="Book Antiqua" w:hAnsi="Book Antiqua"/>
          <w:sz w:val="22"/>
          <w:szCs w:val="24"/>
        </w:rPr>
      </w:pPr>
      <w:r w:rsidRPr="00F52133">
        <w:rPr>
          <w:rFonts w:ascii="Book Antiqua" w:hAnsi="Book Antiqua"/>
          <w:sz w:val="22"/>
          <w:szCs w:val="24"/>
        </w:rPr>
        <w:t>be able to use the concept of voidable title</w:t>
      </w:r>
    </w:p>
    <w:p w14:paraId="3261CEB0" w14:textId="69B12A97" w:rsidR="00460138" w:rsidRPr="00F52133" w:rsidRDefault="00460138" w:rsidP="00460138">
      <w:pPr>
        <w:pStyle w:val="ListParagraph"/>
        <w:numPr>
          <w:ilvl w:val="1"/>
          <w:numId w:val="25"/>
        </w:numPr>
        <w:spacing w:after="40"/>
        <w:rPr>
          <w:rFonts w:ascii="Book Antiqua" w:hAnsi="Book Antiqua"/>
          <w:sz w:val="22"/>
          <w:szCs w:val="24"/>
        </w:rPr>
      </w:pPr>
      <w:r w:rsidRPr="00F52133">
        <w:rPr>
          <w:rFonts w:ascii="Book Antiqua" w:hAnsi="Book Antiqua"/>
          <w:sz w:val="22"/>
          <w:szCs w:val="24"/>
        </w:rPr>
        <w:t>be able to use the concept of a good-faith purchaser</w:t>
      </w:r>
    </w:p>
    <w:p w14:paraId="119E2D9A" w14:textId="6F78C0B8" w:rsidR="006B4357" w:rsidRPr="00F52133" w:rsidRDefault="006B4357" w:rsidP="00460138">
      <w:pPr>
        <w:pStyle w:val="ListParagraph"/>
        <w:numPr>
          <w:ilvl w:val="0"/>
          <w:numId w:val="25"/>
        </w:numPr>
        <w:spacing w:after="40"/>
        <w:rPr>
          <w:rFonts w:ascii="Book Antiqua" w:hAnsi="Book Antiqua"/>
          <w:sz w:val="22"/>
          <w:szCs w:val="24"/>
        </w:rPr>
      </w:pPr>
      <w:r w:rsidRPr="00F52133">
        <w:rPr>
          <w:rFonts w:ascii="Book Antiqua" w:hAnsi="Book Antiqua"/>
          <w:sz w:val="22"/>
          <w:szCs w:val="24"/>
        </w:rPr>
        <w:t xml:space="preserve">understand how goods </w:t>
      </w:r>
      <w:r w:rsidRPr="00F52133">
        <w:rPr>
          <w:rFonts w:ascii="Book Antiqua" w:hAnsi="Book Antiqua"/>
          <w:i/>
          <w:sz w:val="22"/>
          <w:szCs w:val="24"/>
        </w:rPr>
        <w:t>entrusted</w:t>
      </w:r>
      <w:r w:rsidRPr="00F52133">
        <w:rPr>
          <w:rFonts w:ascii="Book Antiqua" w:hAnsi="Book Antiqua"/>
          <w:sz w:val="22"/>
          <w:szCs w:val="24"/>
        </w:rPr>
        <w:t xml:space="preserve"> to a merchant who deals in goods of the kind can give the merchant the power to pass good title to a good-faith purchaser in the ordinary course of business</w:t>
      </w:r>
    </w:p>
    <w:p w14:paraId="15E97CDB" w14:textId="5824F60F" w:rsidR="006B4357" w:rsidRPr="00F52133" w:rsidRDefault="006B4357" w:rsidP="006B4357">
      <w:pPr>
        <w:pStyle w:val="ListParagraph"/>
        <w:numPr>
          <w:ilvl w:val="1"/>
          <w:numId w:val="25"/>
        </w:numPr>
        <w:spacing w:after="40"/>
        <w:rPr>
          <w:rFonts w:ascii="Book Antiqua" w:hAnsi="Book Antiqua"/>
          <w:sz w:val="22"/>
          <w:szCs w:val="24"/>
        </w:rPr>
      </w:pPr>
      <w:r w:rsidRPr="00F52133">
        <w:rPr>
          <w:rFonts w:ascii="Book Antiqua" w:hAnsi="Book Antiqua"/>
          <w:sz w:val="22"/>
          <w:szCs w:val="24"/>
        </w:rPr>
        <w:t>keep in mind that pawnshops are statutorily excluded from this</w:t>
      </w:r>
    </w:p>
    <w:p w14:paraId="22BD1677" w14:textId="7C482284" w:rsidR="00460138" w:rsidRPr="00F52133" w:rsidRDefault="00460138" w:rsidP="00460138">
      <w:pPr>
        <w:pStyle w:val="ListParagraph"/>
        <w:numPr>
          <w:ilvl w:val="0"/>
          <w:numId w:val="25"/>
        </w:numPr>
        <w:spacing w:after="40"/>
        <w:rPr>
          <w:rFonts w:ascii="Book Antiqua" w:hAnsi="Book Antiqua"/>
          <w:sz w:val="22"/>
          <w:szCs w:val="24"/>
        </w:rPr>
      </w:pPr>
      <w:r w:rsidRPr="00F52133">
        <w:rPr>
          <w:rFonts w:ascii="Book Antiqua" w:hAnsi="Book Antiqua"/>
          <w:sz w:val="22"/>
          <w:szCs w:val="24"/>
        </w:rPr>
        <w:t>understand that void title (as opposed to voidable title) is always void, and a seller with void title can never transfer good title</w:t>
      </w:r>
    </w:p>
    <w:p w14:paraId="52D02484" w14:textId="5CC0C21D" w:rsidR="00460138" w:rsidRPr="00F52133" w:rsidRDefault="00460138" w:rsidP="00460138">
      <w:pPr>
        <w:pStyle w:val="ListParagraph"/>
        <w:numPr>
          <w:ilvl w:val="1"/>
          <w:numId w:val="25"/>
        </w:numPr>
        <w:spacing w:after="40"/>
        <w:rPr>
          <w:rFonts w:ascii="Book Antiqua" w:hAnsi="Book Antiqua"/>
          <w:sz w:val="22"/>
          <w:szCs w:val="24"/>
        </w:rPr>
      </w:pPr>
      <w:r w:rsidRPr="00F52133">
        <w:rPr>
          <w:rFonts w:ascii="Book Antiqua" w:hAnsi="Book Antiqua"/>
          <w:sz w:val="22"/>
          <w:szCs w:val="24"/>
        </w:rPr>
        <w:t>although at the outer bounds, the statute of limitations can cut of</w:t>
      </w:r>
      <w:r w:rsidR="006B4357" w:rsidRPr="00F52133">
        <w:rPr>
          <w:rFonts w:ascii="Book Antiqua" w:hAnsi="Book Antiqua"/>
          <w:sz w:val="22"/>
          <w:szCs w:val="24"/>
        </w:rPr>
        <w:t>f</w:t>
      </w:r>
      <w:r w:rsidRPr="00F52133">
        <w:rPr>
          <w:rFonts w:ascii="Book Antiqua" w:hAnsi="Book Antiqua"/>
          <w:sz w:val="22"/>
          <w:szCs w:val="24"/>
        </w:rPr>
        <w:t xml:space="preserve"> claims by those with good title</w:t>
      </w:r>
    </w:p>
    <w:p w14:paraId="63D0BE91" w14:textId="77777777" w:rsidR="00B7249A" w:rsidRPr="00F52133" w:rsidRDefault="00B7249A" w:rsidP="00B7249A">
      <w:pPr>
        <w:pStyle w:val="NormalEEJ"/>
        <w:tabs>
          <w:tab w:val="left" w:pos="720"/>
        </w:tabs>
        <w:spacing w:after="40"/>
        <w:ind w:firstLine="0"/>
        <w:rPr>
          <w:rFonts w:ascii="Book Antiqua" w:hAnsi="Book Antiqua"/>
          <w:b/>
          <w:bCs/>
          <w:sz w:val="27"/>
        </w:rPr>
      </w:pPr>
    </w:p>
    <w:p w14:paraId="2AFA3116" w14:textId="0A853434" w:rsidR="009712AB" w:rsidRPr="00F52133" w:rsidRDefault="009712AB" w:rsidP="009712AB">
      <w:pPr>
        <w:pStyle w:val="NormalEEJ"/>
        <w:tabs>
          <w:tab w:val="left" w:pos="1260"/>
        </w:tabs>
        <w:spacing w:after="40"/>
        <w:ind w:left="720" w:hanging="720"/>
        <w:rPr>
          <w:rFonts w:ascii="Book Antiqua" w:hAnsi="Book Antiqua"/>
          <w:b/>
          <w:smallCaps/>
          <w:szCs w:val="22"/>
          <w:u w:val="single"/>
        </w:rPr>
      </w:pPr>
      <w:r w:rsidRPr="00F52133">
        <w:rPr>
          <w:rFonts w:ascii="Book Antiqua" w:hAnsi="Book Antiqua"/>
          <w:b/>
          <w:smallCaps/>
          <w:szCs w:val="22"/>
          <w:u w:val="single"/>
        </w:rPr>
        <w:t>G.</w:t>
      </w:r>
      <w:r w:rsidRPr="00F52133">
        <w:rPr>
          <w:rFonts w:ascii="Book Antiqua" w:hAnsi="Book Antiqua"/>
          <w:b/>
          <w:smallCaps/>
          <w:szCs w:val="22"/>
          <w:u w:val="single"/>
        </w:rPr>
        <w:tab/>
        <w:t xml:space="preserve">Performance and Breach: (Is our deal falling apart? Have you breached?) </w:t>
      </w:r>
    </w:p>
    <w:p w14:paraId="5B39E112" w14:textId="77777777" w:rsidR="009712AB" w:rsidRPr="00F52133" w:rsidRDefault="009712AB" w:rsidP="009712AB">
      <w:pPr>
        <w:pStyle w:val="NormalEEJ"/>
        <w:tabs>
          <w:tab w:val="left" w:pos="1260"/>
        </w:tabs>
        <w:spacing w:after="40"/>
        <w:ind w:left="720" w:hanging="720"/>
        <w:rPr>
          <w:rFonts w:ascii="Book Antiqua" w:hAnsi="Book Antiqua"/>
          <w:b/>
          <w:smallCaps/>
          <w:szCs w:val="22"/>
          <w:u w:val="single"/>
        </w:rPr>
      </w:pPr>
    </w:p>
    <w:p w14:paraId="5C14B3B9" w14:textId="77777777" w:rsidR="00B7249A" w:rsidRPr="00F52133" w:rsidRDefault="00B7249A" w:rsidP="00B7249A">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29. Prospective Nonperformance and Anticipatory Repudiation</w:t>
      </w:r>
    </w:p>
    <w:p w14:paraId="60E40861" w14:textId="77777777" w:rsidR="00B7249A" w:rsidRPr="00F52133" w:rsidRDefault="00B7249A" w:rsidP="00B7249A">
      <w:pPr>
        <w:spacing w:after="40"/>
        <w:rPr>
          <w:rFonts w:ascii="Book Antiqua" w:hAnsi="Book Antiqua"/>
          <w:sz w:val="22"/>
          <w:szCs w:val="22"/>
        </w:rPr>
      </w:pPr>
      <w:r w:rsidRPr="00F52133">
        <w:rPr>
          <w:rFonts w:ascii="Book Antiqua" w:hAnsi="Book Antiqua"/>
          <w:sz w:val="22"/>
          <w:szCs w:val="22"/>
        </w:rPr>
        <w:t>Hull, Ch. 6.A.</w:t>
      </w:r>
    </w:p>
    <w:p w14:paraId="591805FD" w14:textId="77777777" w:rsidR="00B7249A" w:rsidRPr="00F52133" w:rsidRDefault="00B7249A" w:rsidP="00B7249A">
      <w:pPr>
        <w:spacing w:after="40"/>
        <w:rPr>
          <w:rFonts w:ascii="Book Antiqua" w:hAnsi="Book Antiqua"/>
          <w:sz w:val="22"/>
          <w:szCs w:val="22"/>
        </w:rPr>
      </w:pPr>
    </w:p>
    <w:p w14:paraId="74498B2E" w14:textId="0AF87E75" w:rsidR="00B7249A" w:rsidRPr="00F52133" w:rsidRDefault="00A151D7" w:rsidP="00B7249A">
      <w:pPr>
        <w:spacing w:after="40"/>
        <w:rPr>
          <w:rFonts w:ascii="Book Antiqua" w:hAnsi="Book Antiqua"/>
          <w:sz w:val="22"/>
          <w:szCs w:val="22"/>
        </w:rPr>
      </w:pPr>
      <w:r w:rsidRPr="00F52133">
        <w:rPr>
          <w:rFonts w:ascii="Book Antiqua" w:hAnsi="Book Antiqua"/>
          <w:sz w:val="22"/>
          <w:szCs w:val="22"/>
        </w:rPr>
        <w:t>Key learning objectives</w:t>
      </w:r>
      <w:r w:rsidR="00B7249A" w:rsidRPr="00F52133">
        <w:rPr>
          <w:rFonts w:ascii="Book Antiqua" w:hAnsi="Book Antiqua"/>
          <w:sz w:val="22"/>
          <w:szCs w:val="22"/>
        </w:rPr>
        <w:t>:</w:t>
      </w:r>
    </w:p>
    <w:p w14:paraId="4CDC9430" w14:textId="7557C5A2" w:rsidR="00A151D7" w:rsidRPr="00F52133" w:rsidRDefault="00A151D7" w:rsidP="00A151D7">
      <w:pPr>
        <w:pStyle w:val="ListParagraph"/>
        <w:numPr>
          <w:ilvl w:val="0"/>
          <w:numId w:val="40"/>
        </w:numPr>
        <w:spacing w:after="40"/>
        <w:rPr>
          <w:rFonts w:ascii="Book Antiqua" w:hAnsi="Book Antiqua"/>
          <w:sz w:val="22"/>
          <w:szCs w:val="22"/>
        </w:rPr>
      </w:pPr>
      <w:r w:rsidRPr="00F52133">
        <w:rPr>
          <w:rFonts w:ascii="Book Antiqua" w:hAnsi="Book Antiqua"/>
          <w:sz w:val="22"/>
          <w:szCs w:val="22"/>
        </w:rPr>
        <w:t>understand that if one party repudiates the contract, the other party can suspend its performance and can cancel the contract</w:t>
      </w:r>
    </w:p>
    <w:p w14:paraId="0527E423" w14:textId="7B97F022" w:rsidR="00A151D7" w:rsidRPr="00F52133" w:rsidRDefault="00A151D7" w:rsidP="00A151D7">
      <w:pPr>
        <w:pStyle w:val="ListParagraph"/>
        <w:numPr>
          <w:ilvl w:val="0"/>
          <w:numId w:val="40"/>
        </w:numPr>
        <w:spacing w:after="40"/>
        <w:rPr>
          <w:rFonts w:ascii="Book Antiqua" w:hAnsi="Book Antiqua"/>
          <w:sz w:val="22"/>
          <w:szCs w:val="22"/>
        </w:rPr>
      </w:pPr>
      <w:r w:rsidRPr="00F52133">
        <w:rPr>
          <w:rFonts w:ascii="Book Antiqua" w:hAnsi="Book Antiqua"/>
          <w:sz w:val="22"/>
          <w:szCs w:val="22"/>
        </w:rPr>
        <w:t>understand that if one party has reasonable grounds for insecurity, that party can demand adequate assurances</w:t>
      </w:r>
    </w:p>
    <w:p w14:paraId="42C4A5AC" w14:textId="77777777" w:rsidR="00AE62EF" w:rsidRPr="00F52133" w:rsidRDefault="00AE62EF" w:rsidP="00A151D7">
      <w:pPr>
        <w:pStyle w:val="ListParagraph"/>
        <w:numPr>
          <w:ilvl w:val="1"/>
          <w:numId w:val="40"/>
        </w:numPr>
        <w:spacing w:after="40"/>
        <w:rPr>
          <w:rFonts w:ascii="Book Antiqua" w:hAnsi="Book Antiqua"/>
          <w:sz w:val="22"/>
          <w:szCs w:val="22"/>
        </w:rPr>
      </w:pPr>
      <w:r w:rsidRPr="00F52133">
        <w:rPr>
          <w:rFonts w:ascii="Book Antiqua" w:hAnsi="Book Antiqua"/>
          <w:sz w:val="22"/>
          <w:szCs w:val="22"/>
        </w:rPr>
        <w:t>the demanding party then is permitted to suspend performance until adequate assurances are provided</w:t>
      </w:r>
    </w:p>
    <w:p w14:paraId="5A07E2E2" w14:textId="5410EAFA" w:rsidR="00A151D7" w:rsidRPr="00F52133" w:rsidRDefault="00A151D7" w:rsidP="00A151D7">
      <w:pPr>
        <w:pStyle w:val="ListParagraph"/>
        <w:numPr>
          <w:ilvl w:val="1"/>
          <w:numId w:val="40"/>
        </w:numPr>
        <w:spacing w:after="40"/>
        <w:rPr>
          <w:rFonts w:ascii="Book Antiqua" w:hAnsi="Book Antiqua"/>
          <w:sz w:val="22"/>
          <w:szCs w:val="22"/>
        </w:rPr>
      </w:pPr>
      <w:r w:rsidRPr="00F52133">
        <w:rPr>
          <w:rFonts w:ascii="Book Antiqua" w:hAnsi="Book Antiqua"/>
          <w:sz w:val="22"/>
          <w:szCs w:val="22"/>
        </w:rPr>
        <w:t>if adequate assurances are not provided</w:t>
      </w:r>
      <w:r w:rsidR="00AE62EF" w:rsidRPr="00F52133">
        <w:rPr>
          <w:rFonts w:ascii="Book Antiqua" w:hAnsi="Book Antiqua"/>
          <w:sz w:val="22"/>
          <w:szCs w:val="22"/>
        </w:rPr>
        <w:t xml:space="preserve"> within a reasonable time (30 days max)</w:t>
      </w:r>
      <w:r w:rsidRPr="00F52133">
        <w:rPr>
          <w:rFonts w:ascii="Book Antiqua" w:hAnsi="Book Antiqua"/>
          <w:sz w:val="22"/>
          <w:szCs w:val="22"/>
        </w:rPr>
        <w:t xml:space="preserve">, then the </w:t>
      </w:r>
      <w:r w:rsidR="00AE62EF" w:rsidRPr="00F52133">
        <w:rPr>
          <w:rFonts w:ascii="Book Antiqua" w:hAnsi="Book Antiqua"/>
          <w:sz w:val="22"/>
          <w:szCs w:val="22"/>
        </w:rPr>
        <w:t>party failing to provide assurances is deemed to have repudiated</w:t>
      </w:r>
    </w:p>
    <w:p w14:paraId="781B8D84" w14:textId="6F86E219" w:rsidR="00AE62EF" w:rsidRPr="00F52133" w:rsidRDefault="00AE62EF" w:rsidP="00AE62EF">
      <w:pPr>
        <w:pStyle w:val="ListParagraph"/>
        <w:numPr>
          <w:ilvl w:val="2"/>
          <w:numId w:val="40"/>
        </w:numPr>
        <w:spacing w:after="40"/>
        <w:rPr>
          <w:rFonts w:ascii="Book Antiqua" w:hAnsi="Book Antiqua"/>
          <w:sz w:val="22"/>
          <w:szCs w:val="22"/>
        </w:rPr>
      </w:pPr>
      <w:r w:rsidRPr="00F52133">
        <w:rPr>
          <w:rFonts w:ascii="Book Antiqua" w:hAnsi="Book Antiqua"/>
          <w:sz w:val="22"/>
          <w:szCs w:val="22"/>
        </w:rPr>
        <w:t>in which case the aggrieved party is now permitted to cancel the contract</w:t>
      </w:r>
    </w:p>
    <w:p w14:paraId="6C00A355" w14:textId="399ED861" w:rsidR="00AE62EF" w:rsidRPr="00F52133" w:rsidRDefault="00AE62EF" w:rsidP="00AE62EF">
      <w:pPr>
        <w:pStyle w:val="ListParagraph"/>
        <w:numPr>
          <w:ilvl w:val="0"/>
          <w:numId w:val="40"/>
        </w:numPr>
        <w:spacing w:after="40"/>
        <w:rPr>
          <w:rFonts w:ascii="Book Antiqua" w:hAnsi="Book Antiqua"/>
          <w:sz w:val="22"/>
          <w:szCs w:val="22"/>
        </w:rPr>
      </w:pPr>
      <w:r w:rsidRPr="00F52133">
        <w:rPr>
          <w:rFonts w:ascii="Book Antiqua" w:hAnsi="Book Antiqua"/>
          <w:sz w:val="22"/>
          <w:szCs w:val="22"/>
        </w:rPr>
        <w:t>be aware of the danger of one party claiming the other party repudiated and cancelling the contract</w:t>
      </w:r>
    </w:p>
    <w:p w14:paraId="728D811B" w14:textId="74EDFE9B" w:rsidR="00AE62EF" w:rsidRPr="00F52133" w:rsidRDefault="00AE62EF" w:rsidP="00AE62EF">
      <w:pPr>
        <w:pStyle w:val="ListParagraph"/>
        <w:numPr>
          <w:ilvl w:val="1"/>
          <w:numId w:val="40"/>
        </w:numPr>
        <w:spacing w:after="40"/>
        <w:rPr>
          <w:rFonts w:ascii="Book Antiqua" w:hAnsi="Book Antiqua"/>
          <w:sz w:val="22"/>
          <w:szCs w:val="22"/>
        </w:rPr>
      </w:pPr>
      <w:r w:rsidRPr="00F52133">
        <w:rPr>
          <w:rFonts w:ascii="Book Antiqua" w:hAnsi="Book Antiqua"/>
          <w:sz w:val="22"/>
          <w:szCs w:val="22"/>
        </w:rPr>
        <w:t>where party A cancels a contract on the basis of a claimed repudiation by party B, and that supposed repudiation is later judged by a court not to have been a true repudiation, then party A is held to have repudiated (and therefore breached)</w:t>
      </w:r>
    </w:p>
    <w:p w14:paraId="1B32778D" w14:textId="6F73BAAF" w:rsidR="00AE62EF" w:rsidRPr="00F52133" w:rsidRDefault="00AE62EF" w:rsidP="00AE62EF">
      <w:pPr>
        <w:pStyle w:val="ListParagraph"/>
        <w:numPr>
          <w:ilvl w:val="0"/>
          <w:numId w:val="40"/>
        </w:numPr>
        <w:spacing w:after="40"/>
        <w:rPr>
          <w:rFonts w:ascii="Book Antiqua" w:hAnsi="Book Antiqua"/>
          <w:sz w:val="22"/>
          <w:szCs w:val="22"/>
        </w:rPr>
      </w:pPr>
      <w:r w:rsidRPr="00F52133">
        <w:rPr>
          <w:rFonts w:ascii="Book Antiqua" w:hAnsi="Book Antiqua"/>
          <w:sz w:val="22"/>
          <w:szCs w:val="22"/>
        </w:rPr>
        <w:t>recognize that the safer course in a case of apparent repudiation is often to demand adequate assurances</w:t>
      </w:r>
    </w:p>
    <w:p w14:paraId="29A7035D" w14:textId="77777777" w:rsidR="00AE62EF" w:rsidRPr="00F52133" w:rsidRDefault="00AE62EF" w:rsidP="00AE62EF">
      <w:pPr>
        <w:pStyle w:val="NormalEEJ"/>
        <w:tabs>
          <w:tab w:val="left" w:pos="720"/>
        </w:tabs>
        <w:spacing w:after="40"/>
        <w:ind w:firstLine="0"/>
        <w:rPr>
          <w:rFonts w:ascii="Book Antiqua" w:hAnsi="Book Antiqua"/>
          <w:b/>
          <w:bCs/>
          <w:sz w:val="27"/>
        </w:rPr>
      </w:pPr>
    </w:p>
    <w:p w14:paraId="217A21C5" w14:textId="77777777" w:rsidR="00B7249A" w:rsidRPr="00F52133" w:rsidRDefault="00B7249A" w:rsidP="00CB208A">
      <w:pPr>
        <w:keepNext/>
        <w:spacing w:after="40"/>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lastRenderedPageBreak/>
        <w:t>Topic 30. Tender, Acceptance, Rejection, Revocation</w:t>
      </w:r>
    </w:p>
    <w:p w14:paraId="418E50D3" w14:textId="77777777" w:rsidR="00B7249A" w:rsidRPr="00F52133" w:rsidRDefault="00B7249A" w:rsidP="00CB208A">
      <w:pPr>
        <w:keepNext/>
        <w:spacing w:after="40"/>
        <w:rPr>
          <w:rFonts w:ascii="Book Antiqua" w:hAnsi="Book Antiqua"/>
          <w:sz w:val="22"/>
          <w:szCs w:val="22"/>
        </w:rPr>
      </w:pPr>
      <w:r w:rsidRPr="00F52133">
        <w:rPr>
          <w:rFonts w:ascii="Book Antiqua" w:hAnsi="Book Antiqua"/>
          <w:sz w:val="22"/>
          <w:szCs w:val="22"/>
        </w:rPr>
        <w:t>Hull, Ch. 6.C.</w:t>
      </w:r>
    </w:p>
    <w:p w14:paraId="4D1AE47F" w14:textId="77777777" w:rsidR="00B7249A" w:rsidRPr="00F52133" w:rsidRDefault="00B7249A" w:rsidP="00CB208A">
      <w:pPr>
        <w:keepNext/>
        <w:spacing w:after="40"/>
        <w:rPr>
          <w:rFonts w:ascii="Book Antiqua" w:hAnsi="Book Antiqua"/>
          <w:sz w:val="22"/>
          <w:szCs w:val="22"/>
        </w:rPr>
      </w:pPr>
    </w:p>
    <w:p w14:paraId="393510AF" w14:textId="4D18A57D" w:rsidR="008953BD" w:rsidRPr="00F52133" w:rsidRDefault="008953BD" w:rsidP="00CB208A">
      <w:pPr>
        <w:keepNext/>
        <w:spacing w:after="40"/>
        <w:rPr>
          <w:rFonts w:ascii="Book Antiqua" w:hAnsi="Book Antiqua"/>
          <w:sz w:val="22"/>
          <w:szCs w:val="22"/>
        </w:rPr>
      </w:pPr>
      <w:r w:rsidRPr="00F52133">
        <w:rPr>
          <w:rFonts w:ascii="Book Antiqua" w:hAnsi="Book Antiqua"/>
          <w:sz w:val="22"/>
          <w:szCs w:val="22"/>
        </w:rPr>
        <w:t>Key learning objectives:</w:t>
      </w:r>
    </w:p>
    <w:p w14:paraId="43CDE6B6" w14:textId="377336E8" w:rsidR="008953BD" w:rsidRPr="00F52133" w:rsidRDefault="008953BD" w:rsidP="00CB208A">
      <w:pPr>
        <w:pStyle w:val="ListParagraph"/>
        <w:keepNext/>
        <w:numPr>
          <w:ilvl w:val="0"/>
          <w:numId w:val="41"/>
        </w:numPr>
        <w:spacing w:after="40"/>
        <w:rPr>
          <w:rFonts w:ascii="Book Antiqua" w:hAnsi="Book Antiqua"/>
          <w:sz w:val="22"/>
          <w:szCs w:val="22"/>
        </w:rPr>
      </w:pPr>
      <w:r w:rsidRPr="00F52133">
        <w:rPr>
          <w:rFonts w:ascii="Book Antiqua" w:hAnsi="Book Antiqua"/>
          <w:sz w:val="22"/>
          <w:szCs w:val="22"/>
        </w:rPr>
        <w:t>understand the perfect-tender rule:</w:t>
      </w:r>
    </w:p>
    <w:p w14:paraId="7EDC6C71" w14:textId="3216D5AB" w:rsidR="008953BD" w:rsidRPr="00F52133" w:rsidRDefault="008953BD" w:rsidP="008953BD">
      <w:pPr>
        <w:pStyle w:val="ListParagraph"/>
        <w:numPr>
          <w:ilvl w:val="1"/>
          <w:numId w:val="41"/>
        </w:numPr>
        <w:spacing w:after="40"/>
        <w:rPr>
          <w:rFonts w:ascii="Book Antiqua" w:hAnsi="Book Antiqua"/>
          <w:sz w:val="22"/>
          <w:szCs w:val="22"/>
        </w:rPr>
      </w:pPr>
      <w:r w:rsidRPr="00F52133">
        <w:rPr>
          <w:rFonts w:ascii="Book Antiqua" w:hAnsi="Book Antiqua"/>
          <w:sz w:val="22"/>
          <w:szCs w:val="22"/>
        </w:rPr>
        <w:t>goods must be exactly as described at time of tender of delivery; if not, seller is in breach and buyer can reject the goods and get damages</w:t>
      </w:r>
    </w:p>
    <w:p w14:paraId="0EDA1D49" w14:textId="640FC382" w:rsidR="00802E5E" w:rsidRPr="00F52133" w:rsidRDefault="00802E5E" w:rsidP="00802E5E">
      <w:pPr>
        <w:pStyle w:val="ListParagraph"/>
        <w:numPr>
          <w:ilvl w:val="0"/>
          <w:numId w:val="41"/>
        </w:numPr>
        <w:spacing w:after="40"/>
        <w:rPr>
          <w:rFonts w:ascii="Book Antiqua" w:hAnsi="Book Antiqua"/>
          <w:sz w:val="22"/>
          <w:szCs w:val="22"/>
        </w:rPr>
      </w:pPr>
      <w:r w:rsidRPr="00F52133">
        <w:rPr>
          <w:rFonts w:ascii="Book Antiqua" w:hAnsi="Book Antiqua"/>
          <w:sz w:val="22"/>
          <w:szCs w:val="22"/>
        </w:rPr>
        <w:t>understand that the perfect tender rule applies to sale-of-goods contracts generally, but it does not apply to installment contracts</w:t>
      </w:r>
    </w:p>
    <w:p w14:paraId="487FA5FD" w14:textId="59D7A731" w:rsidR="00802E5E" w:rsidRPr="00F52133" w:rsidRDefault="00802E5E" w:rsidP="00802E5E">
      <w:pPr>
        <w:pStyle w:val="ListParagraph"/>
        <w:numPr>
          <w:ilvl w:val="0"/>
          <w:numId w:val="41"/>
        </w:numPr>
        <w:spacing w:after="40"/>
        <w:rPr>
          <w:rFonts w:ascii="Book Antiqua" w:hAnsi="Book Antiqua"/>
          <w:sz w:val="22"/>
          <w:szCs w:val="22"/>
        </w:rPr>
      </w:pPr>
      <w:r w:rsidRPr="00F52133">
        <w:rPr>
          <w:rFonts w:ascii="Book Antiqua" w:hAnsi="Book Antiqua"/>
          <w:sz w:val="22"/>
          <w:szCs w:val="22"/>
        </w:rPr>
        <w:t>understand that for installment contracts:</w:t>
      </w:r>
    </w:p>
    <w:p w14:paraId="34A5DB37" w14:textId="476A0B3F" w:rsidR="00802E5E" w:rsidRPr="00F52133" w:rsidRDefault="00802E5E" w:rsidP="00802E5E">
      <w:pPr>
        <w:pStyle w:val="ListParagraph"/>
        <w:numPr>
          <w:ilvl w:val="1"/>
          <w:numId w:val="41"/>
        </w:numPr>
        <w:spacing w:after="40"/>
        <w:rPr>
          <w:rFonts w:ascii="Book Antiqua" w:hAnsi="Book Antiqua"/>
          <w:sz w:val="22"/>
          <w:szCs w:val="22"/>
        </w:rPr>
      </w:pPr>
      <w:r w:rsidRPr="00F52133">
        <w:rPr>
          <w:rFonts w:ascii="Book Antiqua" w:hAnsi="Book Antiqua"/>
          <w:sz w:val="22"/>
          <w:szCs w:val="22"/>
        </w:rPr>
        <w:t>a non-conforming installment can only be rejected if there is a substantial impairment in value that can’t be cured</w:t>
      </w:r>
    </w:p>
    <w:p w14:paraId="13EEB387" w14:textId="7FA74016" w:rsidR="00802E5E" w:rsidRPr="00F52133" w:rsidRDefault="00802E5E" w:rsidP="00802E5E">
      <w:pPr>
        <w:pStyle w:val="ListParagraph"/>
        <w:numPr>
          <w:ilvl w:val="1"/>
          <w:numId w:val="41"/>
        </w:numPr>
        <w:spacing w:after="40"/>
        <w:rPr>
          <w:rFonts w:ascii="Book Antiqua" w:hAnsi="Book Antiqua"/>
          <w:sz w:val="22"/>
          <w:szCs w:val="22"/>
        </w:rPr>
      </w:pPr>
      <w:r w:rsidRPr="00F52133">
        <w:rPr>
          <w:rFonts w:ascii="Book Antiqua" w:hAnsi="Book Antiqua"/>
          <w:sz w:val="22"/>
          <w:szCs w:val="22"/>
        </w:rPr>
        <w:t>cancelling the entire installment contract because of non-conforming deliveries is requires a showing that there is a substantial impairment of the value of the entire contract</w:t>
      </w:r>
    </w:p>
    <w:p w14:paraId="3442BF07" w14:textId="515D3A87" w:rsidR="00802E5E" w:rsidRPr="00F52133" w:rsidRDefault="00802E5E" w:rsidP="00802E5E">
      <w:pPr>
        <w:pStyle w:val="ListParagraph"/>
        <w:numPr>
          <w:ilvl w:val="2"/>
          <w:numId w:val="41"/>
        </w:numPr>
        <w:spacing w:after="40"/>
        <w:rPr>
          <w:rFonts w:ascii="Book Antiqua" w:hAnsi="Book Antiqua"/>
          <w:sz w:val="22"/>
          <w:szCs w:val="22"/>
        </w:rPr>
      </w:pPr>
      <w:r w:rsidRPr="00F52133">
        <w:rPr>
          <w:rFonts w:ascii="Book Antiqua" w:hAnsi="Book Antiqua"/>
          <w:sz w:val="22"/>
          <w:szCs w:val="22"/>
        </w:rPr>
        <w:t>understand that this is a relatively high burden</w:t>
      </w:r>
    </w:p>
    <w:p w14:paraId="4E52964F" w14:textId="09599773" w:rsidR="00802E5E" w:rsidRPr="00F52133" w:rsidRDefault="00802E5E" w:rsidP="00802E5E">
      <w:pPr>
        <w:pStyle w:val="ListParagraph"/>
        <w:numPr>
          <w:ilvl w:val="2"/>
          <w:numId w:val="41"/>
        </w:numPr>
        <w:spacing w:after="40"/>
        <w:rPr>
          <w:rFonts w:ascii="Book Antiqua" w:hAnsi="Book Antiqua"/>
          <w:sz w:val="22"/>
          <w:szCs w:val="22"/>
        </w:rPr>
      </w:pPr>
      <w:r w:rsidRPr="00F52133">
        <w:rPr>
          <w:rFonts w:ascii="Book Antiqua" w:hAnsi="Book Antiqua"/>
          <w:sz w:val="22"/>
          <w:szCs w:val="22"/>
        </w:rPr>
        <w:t>recognize that when in doubt, demanding assurances is generally a safer strategy than cancelling an entire installment contract</w:t>
      </w:r>
    </w:p>
    <w:p w14:paraId="4D53F58E" w14:textId="623AFB89" w:rsidR="008953BD" w:rsidRPr="00F52133" w:rsidRDefault="008953BD" w:rsidP="008953BD">
      <w:pPr>
        <w:pStyle w:val="ListParagraph"/>
        <w:numPr>
          <w:ilvl w:val="0"/>
          <w:numId w:val="41"/>
        </w:numPr>
        <w:spacing w:after="40"/>
        <w:rPr>
          <w:rFonts w:ascii="Book Antiqua" w:hAnsi="Book Antiqua"/>
          <w:sz w:val="22"/>
          <w:szCs w:val="22"/>
        </w:rPr>
      </w:pPr>
      <w:r w:rsidRPr="00F52133">
        <w:rPr>
          <w:rFonts w:ascii="Book Antiqua" w:hAnsi="Book Antiqua"/>
          <w:sz w:val="22"/>
          <w:szCs w:val="22"/>
        </w:rPr>
        <w:t xml:space="preserve">understand the </w:t>
      </w:r>
      <w:r w:rsidRPr="00F52133">
        <w:rPr>
          <w:rFonts w:ascii="Book Antiqua" w:hAnsi="Book Antiqua"/>
          <w:bCs/>
          <w:sz w:val="22"/>
          <w:szCs w:val="22"/>
        </w:rPr>
        <w:t>what a buyer can do at different stages if the seller has delivered non-conforming goods</w:t>
      </w:r>
    </w:p>
    <w:p w14:paraId="398A1D0A" w14:textId="1FB571C4" w:rsidR="00802E5E" w:rsidRPr="00F52133" w:rsidRDefault="008953BD" w:rsidP="00802E5E">
      <w:pPr>
        <w:pStyle w:val="ListParagraph"/>
        <w:numPr>
          <w:ilvl w:val="1"/>
          <w:numId w:val="41"/>
        </w:numPr>
        <w:spacing w:after="40"/>
        <w:rPr>
          <w:rFonts w:ascii="Book Antiqua" w:hAnsi="Book Antiqua"/>
          <w:sz w:val="22"/>
          <w:szCs w:val="22"/>
        </w:rPr>
      </w:pPr>
      <w:r w:rsidRPr="00F52133">
        <w:rPr>
          <w:rFonts w:ascii="Book Antiqua" w:hAnsi="Book Antiqua"/>
          <w:bCs/>
          <w:sz w:val="22"/>
          <w:szCs w:val="22"/>
        </w:rPr>
        <w:t xml:space="preserve">in particular, understand the material on the handout, </w:t>
      </w:r>
      <w:r w:rsidRPr="00F52133">
        <w:rPr>
          <w:rFonts w:ascii="Book Antiqua" w:hAnsi="Book Antiqua"/>
          <w:bCs/>
          <w:i/>
          <w:sz w:val="22"/>
          <w:szCs w:val="22"/>
        </w:rPr>
        <w:t xml:space="preserve">Topic 30: Buyer recourse for non-conforming goods - handout </w:t>
      </w:r>
    </w:p>
    <w:p w14:paraId="53EE4436" w14:textId="77777777" w:rsidR="00B7249A" w:rsidRPr="00F52133" w:rsidRDefault="00B7249A" w:rsidP="00B7249A">
      <w:pPr>
        <w:pStyle w:val="NormalEEJ"/>
        <w:tabs>
          <w:tab w:val="left" w:pos="720"/>
        </w:tabs>
        <w:spacing w:after="40"/>
        <w:ind w:firstLine="0"/>
        <w:rPr>
          <w:rFonts w:ascii="Book Antiqua" w:hAnsi="Book Antiqua"/>
          <w:b/>
          <w:bCs/>
          <w:sz w:val="27"/>
        </w:rPr>
      </w:pPr>
    </w:p>
    <w:p w14:paraId="16970011" w14:textId="094E1CB8" w:rsidR="009712AB" w:rsidRPr="00F52133" w:rsidRDefault="009712AB" w:rsidP="009712AB">
      <w:pPr>
        <w:pStyle w:val="NormalEEJ"/>
        <w:tabs>
          <w:tab w:val="left" w:pos="1260"/>
        </w:tabs>
        <w:spacing w:after="40"/>
        <w:ind w:left="720" w:hanging="720"/>
        <w:rPr>
          <w:rFonts w:ascii="Book Antiqua" w:hAnsi="Book Antiqua"/>
          <w:b/>
          <w:smallCaps/>
          <w:szCs w:val="22"/>
          <w:u w:val="single"/>
        </w:rPr>
      </w:pPr>
      <w:r w:rsidRPr="00F52133">
        <w:rPr>
          <w:rFonts w:ascii="Book Antiqua" w:hAnsi="Book Antiqua"/>
          <w:b/>
          <w:smallCaps/>
          <w:szCs w:val="22"/>
          <w:u w:val="single"/>
        </w:rPr>
        <w:t>H.</w:t>
      </w:r>
      <w:r w:rsidRPr="00F52133">
        <w:rPr>
          <w:rFonts w:ascii="Book Antiqua" w:hAnsi="Book Antiqua"/>
          <w:b/>
          <w:smallCaps/>
          <w:szCs w:val="22"/>
          <w:u w:val="single"/>
        </w:rPr>
        <w:tab/>
        <w:t xml:space="preserve">Remedies: (What can I get after you breach?) </w:t>
      </w:r>
    </w:p>
    <w:p w14:paraId="33307759" w14:textId="77777777" w:rsidR="009712AB" w:rsidRPr="00F52133" w:rsidRDefault="009712AB" w:rsidP="00B7249A">
      <w:pPr>
        <w:pStyle w:val="NormalEEJ"/>
        <w:tabs>
          <w:tab w:val="left" w:pos="720"/>
        </w:tabs>
        <w:spacing w:after="40"/>
        <w:ind w:firstLine="0"/>
        <w:rPr>
          <w:rFonts w:ascii="Book Antiqua" w:hAnsi="Book Antiqua"/>
          <w:b/>
          <w:bCs/>
          <w:sz w:val="27"/>
        </w:rPr>
      </w:pPr>
    </w:p>
    <w:p w14:paraId="27C94B5B" w14:textId="77777777" w:rsidR="00625D96" w:rsidRPr="00F52133" w:rsidRDefault="00625D96" w:rsidP="00625D96">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31. General Remedies Principles</w:t>
      </w:r>
    </w:p>
    <w:p w14:paraId="09FE8C45" w14:textId="2FF9E368" w:rsidR="00625D96" w:rsidRPr="00F52133" w:rsidRDefault="00625D96" w:rsidP="00625D96">
      <w:pPr>
        <w:spacing w:after="40"/>
        <w:rPr>
          <w:rFonts w:ascii="Book Antiqua" w:hAnsi="Book Antiqua"/>
          <w:sz w:val="22"/>
          <w:szCs w:val="22"/>
        </w:rPr>
      </w:pPr>
      <w:r w:rsidRPr="00F52133">
        <w:rPr>
          <w:rFonts w:ascii="Book Antiqua" w:hAnsi="Book Antiqua"/>
          <w:sz w:val="22"/>
          <w:szCs w:val="22"/>
        </w:rPr>
        <w:t>Compendium Chapter 25</w:t>
      </w:r>
    </w:p>
    <w:p w14:paraId="0557D9E2" w14:textId="77777777" w:rsidR="00625D96" w:rsidRPr="00F52133" w:rsidRDefault="00625D96" w:rsidP="00625D96">
      <w:pPr>
        <w:spacing w:after="40"/>
        <w:rPr>
          <w:rFonts w:ascii="Book Antiqua" w:hAnsi="Book Antiqua"/>
          <w:sz w:val="22"/>
          <w:szCs w:val="22"/>
        </w:rPr>
      </w:pPr>
      <w:r w:rsidRPr="00F52133">
        <w:rPr>
          <w:rFonts w:ascii="Lucida Grande" w:hAnsi="Lucida Grande" w:cs="Lucida Grande"/>
          <w:sz w:val="22"/>
          <w:szCs w:val="22"/>
        </w:rPr>
        <w:t>✓</w:t>
      </w:r>
      <w:r w:rsidRPr="00F52133">
        <w:rPr>
          <w:rFonts w:ascii="Book Antiqua" w:hAnsi="Book Antiqua"/>
          <w:sz w:val="22"/>
          <w:szCs w:val="22"/>
        </w:rPr>
        <w:t>Prepare all problems in chapter.</w:t>
      </w:r>
    </w:p>
    <w:p w14:paraId="04BC96CD" w14:textId="77777777" w:rsidR="00B7249A" w:rsidRPr="00F52133" w:rsidRDefault="00B7249A" w:rsidP="00B7249A">
      <w:pPr>
        <w:spacing w:after="40"/>
        <w:rPr>
          <w:rFonts w:ascii="Book Antiqua" w:hAnsi="Book Antiqua"/>
          <w:sz w:val="22"/>
          <w:szCs w:val="22"/>
        </w:rPr>
      </w:pPr>
    </w:p>
    <w:p w14:paraId="3A1E06BF" w14:textId="77777777" w:rsidR="008953BD" w:rsidRPr="00F52133" w:rsidRDefault="008953BD" w:rsidP="008953BD">
      <w:pPr>
        <w:spacing w:after="40"/>
        <w:rPr>
          <w:rFonts w:ascii="Book Antiqua" w:hAnsi="Book Antiqua"/>
          <w:sz w:val="22"/>
          <w:szCs w:val="22"/>
        </w:rPr>
      </w:pPr>
      <w:r w:rsidRPr="00F52133">
        <w:rPr>
          <w:rFonts w:ascii="Book Antiqua" w:hAnsi="Book Antiqua"/>
          <w:sz w:val="22"/>
          <w:szCs w:val="22"/>
        </w:rPr>
        <w:t>Key learning objectives:</w:t>
      </w:r>
    </w:p>
    <w:p w14:paraId="781198CB" w14:textId="13DD507F" w:rsidR="008953BD" w:rsidRPr="00F52133" w:rsidRDefault="008953BD" w:rsidP="008953BD">
      <w:pPr>
        <w:pStyle w:val="ListParagraph"/>
        <w:numPr>
          <w:ilvl w:val="0"/>
          <w:numId w:val="42"/>
        </w:numPr>
        <w:spacing w:after="40"/>
        <w:rPr>
          <w:rFonts w:ascii="Book Antiqua" w:hAnsi="Book Antiqua"/>
          <w:sz w:val="22"/>
          <w:szCs w:val="22"/>
        </w:rPr>
      </w:pPr>
      <w:r w:rsidRPr="00F52133">
        <w:rPr>
          <w:rFonts w:ascii="Book Antiqua" w:hAnsi="Book Antiqua"/>
          <w:sz w:val="22"/>
          <w:szCs w:val="22"/>
        </w:rPr>
        <w:t xml:space="preserve">understand the overarching principle of damages for contracts for the sale of goods: </w:t>
      </w:r>
      <w:r w:rsidRPr="00F52133">
        <w:rPr>
          <w:rFonts w:ascii="Book Antiqua" w:hAnsi="Book Antiqua"/>
          <w:i/>
          <w:sz w:val="22"/>
          <w:szCs w:val="22"/>
        </w:rPr>
        <w:t>benefit of the bargain</w:t>
      </w:r>
    </w:p>
    <w:p w14:paraId="62088BFA" w14:textId="6F39AC25" w:rsidR="008953BD" w:rsidRPr="00F52133" w:rsidRDefault="008953BD" w:rsidP="008953BD">
      <w:pPr>
        <w:pStyle w:val="ListParagraph"/>
        <w:numPr>
          <w:ilvl w:val="0"/>
          <w:numId w:val="42"/>
        </w:numPr>
        <w:spacing w:after="40"/>
        <w:rPr>
          <w:rFonts w:ascii="Book Antiqua" w:hAnsi="Book Antiqua"/>
          <w:sz w:val="22"/>
          <w:szCs w:val="22"/>
        </w:rPr>
      </w:pPr>
      <w:r w:rsidRPr="00F52133">
        <w:rPr>
          <w:rFonts w:ascii="Book Antiqua" w:hAnsi="Book Antiqua"/>
          <w:sz w:val="22"/>
          <w:szCs w:val="22"/>
        </w:rPr>
        <w:t xml:space="preserve">understand the concept of </w:t>
      </w:r>
      <w:r w:rsidRPr="00F52133">
        <w:rPr>
          <w:rFonts w:ascii="Book Antiqua" w:hAnsi="Book Antiqua"/>
          <w:i/>
          <w:sz w:val="22"/>
          <w:szCs w:val="22"/>
        </w:rPr>
        <w:t>efficient breach,</w:t>
      </w:r>
      <w:r w:rsidRPr="00F52133">
        <w:rPr>
          <w:rFonts w:ascii="Book Antiqua" w:hAnsi="Book Antiqua"/>
          <w:sz w:val="22"/>
          <w:szCs w:val="22"/>
        </w:rPr>
        <w:t xml:space="preserve"> the unavailability of punitive damages, and the usual unavailability of non-economic damages</w:t>
      </w:r>
    </w:p>
    <w:p w14:paraId="05E03A7B" w14:textId="77777777" w:rsidR="008953BD" w:rsidRPr="00F52133" w:rsidRDefault="008953BD" w:rsidP="008953BD">
      <w:pPr>
        <w:pStyle w:val="ListParagraph"/>
        <w:numPr>
          <w:ilvl w:val="0"/>
          <w:numId w:val="42"/>
        </w:numPr>
        <w:spacing w:after="40"/>
        <w:rPr>
          <w:rFonts w:ascii="Book Antiqua" w:hAnsi="Book Antiqua"/>
          <w:sz w:val="22"/>
          <w:szCs w:val="22"/>
        </w:rPr>
      </w:pPr>
      <w:r w:rsidRPr="00F52133">
        <w:rPr>
          <w:rFonts w:ascii="Book Antiqua" w:hAnsi="Book Antiqua"/>
          <w:sz w:val="22"/>
          <w:szCs w:val="22"/>
        </w:rPr>
        <w:t>understand and be able to apply the concepts of</w:t>
      </w:r>
    </w:p>
    <w:p w14:paraId="06302CBF" w14:textId="77777777" w:rsidR="008953BD" w:rsidRPr="00F52133" w:rsidRDefault="008953BD" w:rsidP="008953BD">
      <w:pPr>
        <w:pStyle w:val="ListParagraph"/>
        <w:numPr>
          <w:ilvl w:val="1"/>
          <w:numId w:val="42"/>
        </w:numPr>
        <w:spacing w:after="40"/>
        <w:rPr>
          <w:rFonts w:ascii="Book Antiqua" w:hAnsi="Book Antiqua"/>
          <w:sz w:val="22"/>
          <w:szCs w:val="22"/>
        </w:rPr>
      </w:pPr>
      <w:r w:rsidRPr="00F52133">
        <w:rPr>
          <w:rFonts w:ascii="Book Antiqua" w:hAnsi="Book Antiqua"/>
          <w:sz w:val="22"/>
          <w:szCs w:val="22"/>
        </w:rPr>
        <w:t>causation</w:t>
      </w:r>
    </w:p>
    <w:p w14:paraId="01314760" w14:textId="77777777" w:rsidR="008953BD" w:rsidRPr="00F52133" w:rsidRDefault="008953BD" w:rsidP="008953BD">
      <w:pPr>
        <w:pStyle w:val="ListParagraph"/>
        <w:numPr>
          <w:ilvl w:val="1"/>
          <w:numId w:val="42"/>
        </w:numPr>
        <w:spacing w:after="40"/>
        <w:rPr>
          <w:rFonts w:ascii="Book Antiqua" w:hAnsi="Book Antiqua"/>
          <w:sz w:val="22"/>
          <w:szCs w:val="22"/>
        </w:rPr>
      </w:pPr>
      <w:r w:rsidRPr="00F52133">
        <w:rPr>
          <w:rFonts w:ascii="Book Antiqua" w:hAnsi="Book Antiqua"/>
          <w:sz w:val="22"/>
          <w:szCs w:val="22"/>
        </w:rPr>
        <w:t>foreseeability</w:t>
      </w:r>
    </w:p>
    <w:p w14:paraId="5A8BD2E3" w14:textId="77777777" w:rsidR="008953BD" w:rsidRPr="00F52133" w:rsidRDefault="008953BD" w:rsidP="008953BD">
      <w:pPr>
        <w:pStyle w:val="ListParagraph"/>
        <w:numPr>
          <w:ilvl w:val="1"/>
          <w:numId w:val="42"/>
        </w:numPr>
        <w:spacing w:after="40"/>
        <w:rPr>
          <w:rFonts w:ascii="Book Antiqua" w:hAnsi="Book Antiqua"/>
          <w:sz w:val="22"/>
          <w:szCs w:val="22"/>
        </w:rPr>
      </w:pPr>
      <w:r w:rsidRPr="00F52133">
        <w:rPr>
          <w:rFonts w:ascii="Book Antiqua" w:hAnsi="Book Antiqua"/>
          <w:sz w:val="22"/>
          <w:szCs w:val="22"/>
        </w:rPr>
        <w:t>certainty</w:t>
      </w:r>
    </w:p>
    <w:p w14:paraId="41264454" w14:textId="77777777" w:rsidR="008953BD" w:rsidRPr="00F52133" w:rsidRDefault="008953BD" w:rsidP="008953BD">
      <w:pPr>
        <w:pStyle w:val="ListParagraph"/>
        <w:numPr>
          <w:ilvl w:val="1"/>
          <w:numId w:val="42"/>
        </w:numPr>
        <w:spacing w:after="40"/>
        <w:rPr>
          <w:rFonts w:ascii="Book Antiqua" w:hAnsi="Book Antiqua"/>
          <w:sz w:val="22"/>
          <w:szCs w:val="22"/>
        </w:rPr>
      </w:pPr>
      <w:r w:rsidRPr="00F52133">
        <w:rPr>
          <w:rFonts w:ascii="Book Antiqua" w:hAnsi="Book Antiqua"/>
          <w:sz w:val="22"/>
          <w:szCs w:val="22"/>
        </w:rPr>
        <w:t>mitigation</w:t>
      </w:r>
    </w:p>
    <w:p w14:paraId="7418251A" w14:textId="55CF06AD" w:rsidR="008953BD" w:rsidRPr="00F52133" w:rsidRDefault="008953BD" w:rsidP="008953BD">
      <w:pPr>
        <w:pStyle w:val="ListParagraph"/>
        <w:numPr>
          <w:ilvl w:val="0"/>
          <w:numId w:val="42"/>
        </w:numPr>
        <w:spacing w:after="40"/>
        <w:rPr>
          <w:rFonts w:ascii="Book Antiqua" w:hAnsi="Book Antiqua"/>
          <w:sz w:val="22"/>
          <w:szCs w:val="22"/>
        </w:rPr>
      </w:pPr>
      <w:r w:rsidRPr="00F52133">
        <w:rPr>
          <w:rFonts w:ascii="Book Antiqua" w:hAnsi="Book Antiqua"/>
          <w:sz w:val="22"/>
          <w:szCs w:val="22"/>
        </w:rPr>
        <w:t>understand and be able to categorize damages as</w:t>
      </w:r>
    </w:p>
    <w:p w14:paraId="5D544770" w14:textId="6C2A63A1" w:rsidR="008953BD" w:rsidRPr="00F52133" w:rsidRDefault="008953BD" w:rsidP="008953BD">
      <w:pPr>
        <w:pStyle w:val="ListParagraph"/>
        <w:numPr>
          <w:ilvl w:val="1"/>
          <w:numId w:val="42"/>
        </w:numPr>
        <w:spacing w:after="40"/>
        <w:rPr>
          <w:rFonts w:ascii="Book Antiqua" w:hAnsi="Book Antiqua"/>
          <w:sz w:val="22"/>
          <w:szCs w:val="22"/>
        </w:rPr>
      </w:pPr>
      <w:r w:rsidRPr="00F52133">
        <w:rPr>
          <w:rFonts w:ascii="Book Antiqua" w:hAnsi="Book Antiqua"/>
          <w:sz w:val="22"/>
          <w:szCs w:val="22"/>
        </w:rPr>
        <w:t>direct damages</w:t>
      </w:r>
    </w:p>
    <w:p w14:paraId="05456A3C" w14:textId="08B791CF" w:rsidR="008953BD" w:rsidRPr="00F52133" w:rsidRDefault="008953BD" w:rsidP="008953BD">
      <w:pPr>
        <w:pStyle w:val="ListParagraph"/>
        <w:numPr>
          <w:ilvl w:val="1"/>
          <w:numId w:val="42"/>
        </w:numPr>
        <w:spacing w:after="40"/>
        <w:rPr>
          <w:rFonts w:ascii="Book Antiqua" w:hAnsi="Book Antiqua"/>
          <w:sz w:val="22"/>
          <w:szCs w:val="22"/>
        </w:rPr>
      </w:pPr>
      <w:r w:rsidRPr="00F52133">
        <w:rPr>
          <w:rFonts w:ascii="Book Antiqua" w:hAnsi="Book Antiqua"/>
          <w:sz w:val="22"/>
          <w:szCs w:val="22"/>
        </w:rPr>
        <w:t>incidental damages</w:t>
      </w:r>
    </w:p>
    <w:p w14:paraId="1109A19F" w14:textId="186C651B" w:rsidR="00802E5E" w:rsidRPr="00F52133" w:rsidRDefault="008953BD" w:rsidP="00802E5E">
      <w:pPr>
        <w:pStyle w:val="ListParagraph"/>
        <w:numPr>
          <w:ilvl w:val="1"/>
          <w:numId w:val="42"/>
        </w:numPr>
        <w:spacing w:after="40"/>
        <w:rPr>
          <w:rFonts w:ascii="Book Antiqua" w:hAnsi="Book Antiqua"/>
          <w:sz w:val="22"/>
          <w:szCs w:val="22"/>
        </w:rPr>
      </w:pPr>
      <w:r w:rsidRPr="00F52133">
        <w:rPr>
          <w:rFonts w:ascii="Book Antiqua" w:hAnsi="Book Antiqua"/>
          <w:sz w:val="22"/>
          <w:szCs w:val="22"/>
        </w:rPr>
        <w:t>consequential damages</w:t>
      </w:r>
    </w:p>
    <w:p w14:paraId="116F8A83" w14:textId="77777777" w:rsidR="00802E5E" w:rsidRPr="00F52133" w:rsidRDefault="00802E5E" w:rsidP="00B7249A">
      <w:pPr>
        <w:pStyle w:val="NormalEEJ"/>
        <w:tabs>
          <w:tab w:val="left" w:pos="720"/>
        </w:tabs>
        <w:spacing w:after="40"/>
        <w:ind w:firstLine="0"/>
        <w:rPr>
          <w:rFonts w:ascii="Book Antiqua" w:hAnsi="Book Antiqua"/>
          <w:b/>
          <w:bCs/>
          <w:sz w:val="27"/>
        </w:rPr>
      </w:pPr>
    </w:p>
    <w:p w14:paraId="66436175" w14:textId="77777777" w:rsidR="00625D96" w:rsidRPr="00F52133" w:rsidRDefault="00625D96" w:rsidP="00CB208A">
      <w:pPr>
        <w:keepNext/>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lastRenderedPageBreak/>
        <w:t>Topic 32. Seller’s Remedies</w:t>
      </w:r>
    </w:p>
    <w:p w14:paraId="4E6E48BB" w14:textId="2095D0E5" w:rsidR="00625D96" w:rsidRPr="00F52133" w:rsidRDefault="00625D96" w:rsidP="00CB208A">
      <w:pPr>
        <w:keepNext/>
        <w:spacing w:after="40"/>
        <w:rPr>
          <w:rFonts w:ascii="Book Antiqua" w:hAnsi="Book Antiqua"/>
          <w:sz w:val="22"/>
          <w:szCs w:val="22"/>
        </w:rPr>
      </w:pPr>
      <w:r w:rsidRPr="00F52133">
        <w:rPr>
          <w:rFonts w:ascii="Book Antiqua" w:hAnsi="Book Antiqua"/>
          <w:sz w:val="22"/>
          <w:szCs w:val="22"/>
        </w:rPr>
        <w:t>Compendium Chapter 26</w:t>
      </w:r>
    </w:p>
    <w:p w14:paraId="77E9164E" w14:textId="77777777" w:rsidR="00625D96" w:rsidRPr="00F52133" w:rsidRDefault="00625D96" w:rsidP="00625D96">
      <w:pPr>
        <w:spacing w:after="40"/>
        <w:rPr>
          <w:rFonts w:ascii="Book Antiqua" w:hAnsi="Book Antiqua"/>
          <w:sz w:val="22"/>
          <w:szCs w:val="22"/>
        </w:rPr>
      </w:pPr>
      <w:r w:rsidRPr="00F52133">
        <w:rPr>
          <w:rFonts w:ascii="Lucida Grande" w:hAnsi="Lucida Grande" w:cs="Lucida Grande"/>
          <w:sz w:val="22"/>
          <w:szCs w:val="22"/>
        </w:rPr>
        <w:t>✓</w:t>
      </w:r>
      <w:r w:rsidRPr="00F52133">
        <w:rPr>
          <w:rFonts w:ascii="Book Antiqua" w:hAnsi="Book Antiqua"/>
          <w:sz w:val="22"/>
          <w:szCs w:val="22"/>
        </w:rPr>
        <w:t>Prepare all problems in chapter.</w:t>
      </w:r>
    </w:p>
    <w:p w14:paraId="4409AF83" w14:textId="77777777" w:rsidR="00625D96" w:rsidRPr="00F52133" w:rsidRDefault="00625D96" w:rsidP="00625D96">
      <w:pPr>
        <w:spacing w:after="40"/>
        <w:rPr>
          <w:rFonts w:ascii="Book Antiqua" w:hAnsi="Book Antiqua"/>
          <w:sz w:val="22"/>
          <w:szCs w:val="22"/>
        </w:rPr>
      </w:pPr>
      <w:r w:rsidRPr="00F52133">
        <w:rPr>
          <w:rFonts w:ascii="Book Antiqua" w:hAnsi="Book Antiqua"/>
          <w:sz w:val="22"/>
          <w:szCs w:val="22"/>
        </w:rPr>
        <w:t>Hull, Ch. 8.A.(1)–(2)</w:t>
      </w:r>
    </w:p>
    <w:p w14:paraId="60D56628" w14:textId="77777777" w:rsidR="00970856" w:rsidRPr="00F52133" w:rsidRDefault="00970856" w:rsidP="00970856">
      <w:pPr>
        <w:rPr>
          <w:rFonts w:ascii="Book Antiqua" w:hAnsi="Book Antiqua"/>
          <w:sz w:val="22"/>
          <w:szCs w:val="22"/>
        </w:rPr>
      </w:pPr>
    </w:p>
    <w:p w14:paraId="2EE1FA01" w14:textId="77777777" w:rsidR="00970856" w:rsidRPr="00F52133" w:rsidRDefault="00970856" w:rsidP="00970856">
      <w:pPr>
        <w:spacing w:after="40"/>
        <w:rPr>
          <w:rFonts w:ascii="Book Antiqua" w:hAnsi="Book Antiqua"/>
          <w:sz w:val="22"/>
          <w:szCs w:val="24"/>
        </w:rPr>
      </w:pPr>
      <w:r w:rsidRPr="00F52133">
        <w:rPr>
          <w:rFonts w:ascii="Book Antiqua" w:hAnsi="Book Antiqua"/>
          <w:sz w:val="22"/>
          <w:szCs w:val="24"/>
        </w:rPr>
        <w:t>Key code sections:</w:t>
      </w:r>
    </w:p>
    <w:p w14:paraId="2E40C671" w14:textId="77777777" w:rsidR="00970856" w:rsidRPr="00F52133" w:rsidRDefault="00970856" w:rsidP="00970856">
      <w:pPr>
        <w:pStyle w:val="ListParagraph"/>
        <w:numPr>
          <w:ilvl w:val="0"/>
          <w:numId w:val="24"/>
        </w:numPr>
        <w:rPr>
          <w:rFonts w:ascii="Book Antiqua" w:hAnsi="Book Antiqua"/>
          <w:sz w:val="22"/>
          <w:szCs w:val="24"/>
        </w:rPr>
      </w:pPr>
      <w:r w:rsidRPr="00F52133">
        <w:rPr>
          <w:rFonts w:ascii="Book Antiqua" w:hAnsi="Book Antiqua"/>
          <w:sz w:val="22"/>
          <w:szCs w:val="24"/>
        </w:rPr>
        <w:t>2-703</w:t>
      </w:r>
    </w:p>
    <w:p w14:paraId="06099ADF" w14:textId="77777777" w:rsidR="00970856" w:rsidRPr="00F52133" w:rsidRDefault="00970856" w:rsidP="00970856">
      <w:pPr>
        <w:pStyle w:val="ListParagraph"/>
        <w:numPr>
          <w:ilvl w:val="1"/>
          <w:numId w:val="24"/>
        </w:numPr>
        <w:rPr>
          <w:rFonts w:ascii="Book Antiqua" w:hAnsi="Book Antiqua"/>
          <w:sz w:val="22"/>
          <w:szCs w:val="24"/>
        </w:rPr>
      </w:pPr>
      <w:r w:rsidRPr="00F52133">
        <w:rPr>
          <w:rFonts w:ascii="Book Antiqua" w:hAnsi="Book Antiqua"/>
          <w:sz w:val="22"/>
          <w:szCs w:val="24"/>
        </w:rPr>
        <w:t>sellers’ remedies in general</w:t>
      </w:r>
    </w:p>
    <w:p w14:paraId="39870ADE" w14:textId="77777777" w:rsidR="00970856" w:rsidRPr="00F52133" w:rsidRDefault="00970856" w:rsidP="00970856">
      <w:pPr>
        <w:pStyle w:val="ListParagraph"/>
        <w:numPr>
          <w:ilvl w:val="0"/>
          <w:numId w:val="24"/>
        </w:numPr>
        <w:rPr>
          <w:rFonts w:ascii="Book Antiqua" w:hAnsi="Book Antiqua"/>
          <w:sz w:val="22"/>
          <w:szCs w:val="24"/>
        </w:rPr>
      </w:pPr>
      <w:r w:rsidRPr="00F52133">
        <w:rPr>
          <w:rFonts w:ascii="Book Antiqua" w:hAnsi="Book Antiqua"/>
          <w:sz w:val="22"/>
          <w:szCs w:val="24"/>
        </w:rPr>
        <w:t>2-704(1)(a)</w:t>
      </w:r>
    </w:p>
    <w:p w14:paraId="0CB8C6C9" w14:textId="77777777" w:rsidR="00970856" w:rsidRPr="00F52133" w:rsidRDefault="00970856" w:rsidP="00970856">
      <w:pPr>
        <w:pStyle w:val="ListParagraph"/>
        <w:numPr>
          <w:ilvl w:val="1"/>
          <w:numId w:val="24"/>
        </w:numPr>
        <w:rPr>
          <w:rFonts w:ascii="Book Antiqua" w:hAnsi="Book Antiqua"/>
          <w:sz w:val="22"/>
          <w:szCs w:val="24"/>
        </w:rPr>
      </w:pPr>
      <w:r w:rsidRPr="00F52133">
        <w:rPr>
          <w:rFonts w:ascii="Book Antiqua" w:hAnsi="Book Antiqua"/>
          <w:sz w:val="22"/>
          <w:szCs w:val="24"/>
        </w:rPr>
        <w:t>right to identify goods to the contract</w:t>
      </w:r>
    </w:p>
    <w:p w14:paraId="27AEC238" w14:textId="77777777" w:rsidR="00970856" w:rsidRPr="00F52133" w:rsidRDefault="00970856" w:rsidP="00970856">
      <w:pPr>
        <w:pStyle w:val="ListParagraph"/>
        <w:numPr>
          <w:ilvl w:val="0"/>
          <w:numId w:val="24"/>
        </w:numPr>
        <w:rPr>
          <w:rFonts w:ascii="Book Antiqua" w:hAnsi="Book Antiqua"/>
          <w:sz w:val="22"/>
          <w:szCs w:val="24"/>
        </w:rPr>
      </w:pPr>
      <w:r w:rsidRPr="00F52133">
        <w:rPr>
          <w:rFonts w:ascii="Book Antiqua" w:hAnsi="Book Antiqua"/>
          <w:sz w:val="22"/>
          <w:szCs w:val="24"/>
        </w:rPr>
        <w:t>2-706</w:t>
      </w:r>
    </w:p>
    <w:p w14:paraId="765DB6D5" w14:textId="77777777" w:rsidR="00970856" w:rsidRPr="00F52133" w:rsidRDefault="00970856" w:rsidP="00970856">
      <w:pPr>
        <w:pStyle w:val="ListParagraph"/>
        <w:numPr>
          <w:ilvl w:val="1"/>
          <w:numId w:val="24"/>
        </w:numPr>
        <w:rPr>
          <w:rFonts w:ascii="Book Antiqua" w:hAnsi="Book Antiqua"/>
          <w:sz w:val="22"/>
          <w:szCs w:val="24"/>
        </w:rPr>
      </w:pPr>
      <w:r w:rsidRPr="00F52133">
        <w:rPr>
          <w:rFonts w:ascii="Book Antiqua" w:hAnsi="Book Antiqua"/>
          <w:sz w:val="22"/>
          <w:szCs w:val="24"/>
        </w:rPr>
        <w:t xml:space="preserve">resale </w:t>
      </w:r>
    </w:p>
    <w:p w14:paraId="043BF714" w14:textId="77777777" w:rsidR="00970856" w:rsidRPr="00F52133" w:rsidRDefault="00970856" w:rsidP="00970856">
      <w:pPr>
        <w:pStyle w:val="ListParagraph"/>
        <w:numPr>
          <w:ilvl w:val="1"/>
          <w:numId w:val="24"/>
        </w:numPr>
        <w:rPr>
          <w:rFonts w:ascii="Book Antiqua" w:hAnsi="Book Antiqua"/>
          <w:sz w:val="22"/>
          <w:szCs w:val="24"/>
        </w:rPr>
      </w:pPr>
      <w:r w:rsidRPr="00F52133">
        <w:rPr>
          <w:rFonts w:ascii="Book Antiqua" w:hAnsi="Book Antiqua"/>
          <w:sz w:val="22"/>
          <w:szCs w:val="24"/>
        </w:rPr>
        <w:t>resale damages</w:t>
      </w:r>
    </w:p>
    <w:p w14:paraId="0B826ABF" w14:textId="77777777" w:rsidR="00970856" w:rsidRPr="00F52133" w:rsidRDefault="00970856" w:rsidP="00970856">
      <w:pPr>
        <w:pStyle w:val="ListParagraph"/>
        <w:numPr>
          <w:ilvl w:val="0"/>
          <w:numId w:val="24"/>
        </w:numPr>
        <w:rPr>
          <w:rFonts w:ascii="Book Antiqua" w:hAnsi="Book Antiqua"/>
          <w:sz w:val="22"/>
          <w:szCs w:val="24"/>
        </w:rPr>
      </w:pPr>
      <w:r w:rsidRPr="00F52133">
        <w:rPr>
          <w:rFonts w:ascii="Book Antiqua" w:hAnsi="Book Antiqua"/>
          <w:sz w:val="22"/>
          <w:szCs w:val="24"/>
        </w:rPr>
        <w:t>2-708(1)</w:t>
      </w:r>
    </w:p>
    <w:p w14:paraId="2545E8DF" w14:textId="77777777" w:rsidR="00970856" w:rsidRPr="00F52133" w:rsidRDefault="00970856" w:rsidP="00970856">
      <w:pPr>
        <w:pStyle w:val="ListParagraph"/>
        <w:numPr>
          <w:ilvl w:val="1"/>
          <w:numId w:val="24"/>
        </w:numPr>
        <w:rPr>
          <w:rFonts w:ascii="Book Antiqua" w:hAnsi="Book Antiqua"/>
          <w:sz w:val="22"/>
          <w:szCs w:val="24"/>
        </w:rPr>
      </w:pPr>
      <w:r w:rsidRPr="00F52133">
        <w:rPr>
          <w:rFonts w:ascii="Book Antiqua" w:hAnsi="Book Antiqua"/>
          <w:sz w:val="22"/>
          <w:szCs w:val="24"/>
        </w:rPr>
        <w:t>contract-price/market-price-differential damages</w:t>
      </w:r>
    </w:p>
    <w:p w14:paraId="0603716E" w14:textId="77777777" w:rsidR="00970856" w:rsidRPr="00F52133" w:rsidRDefault="00970856" w:rsidP="00970856">
      <w:pPr>
        <w:pStyle w:val="ListParagraph"/>
        <w:numPr>
          <w:ilvl w:val="0"/>
          <w:numId w:val="24"/>
        </w:numPr>
        <w:rPr>
          <w:rFonts w:ascii="Book Antiqua" w:hAnsi="Book Antiqua"/>
          <w:sz w:val="22"/>
          <w:szCs w:val="24"/>
        </w:rPr>
      </w:pPr>
      <w:r w:rsidRPr="00F52133">
        <w:rPr>
          <w:rFonts w:ascii="Book Antiqua" w:hAnsi="Book Antiqua"/>
          <w:sz w:val="22"/>
          <w:szCs w:val="24"/>
        </w:rPr>
        <w:t>2-708(2)</w:t>
      </w:r>
    </w:p>
    <w:p w14:paraId="4D234833" w14:textId="77777777" w:rsidR="00970856" w:rsidRPr="00F52133" w:rsidRDefault="00970856" w:rsidP="00970856">
      <w:pPr>
        <w:pStyle w:val="ListParagraph"/>
        <w:numPr>
          <w:ilvl w:val="1"/>
          <w:numId w:val="24"/>
        </w:numPr>
        <w:rPr>
          <w:rFonts w:ascii="Book Antiqua" w:hAnsi="Book Antiqua"/>
          <w:sz w:val="22"/>
          <w:szCs w:val="24"/>
        </w:rPr>
      </w:pPr>
      <w:r w:rsidRPr="00F52133">
        <w:rPr>
          <w:rFonts w:ascii="Book Antiqua" w:hAnsi="Book Antiqua"/>
          <w:sz w:val="22"/>
          <w:szCs w:val="24"/>
        </w:rPr>
        <w:t>lost-profits damages</w:t>
      </w:r>
    </w:p>
    <w:p w14:paraId="5D95B20E" w14:textId="77777777" w:rsidR="00970856" w:rsidRPr="00F52133" w:rsidRDefault="00970856" w:rsidP="00970856">
      <w:pPr>
        <w:pStyle w:val="ListParagraph"/>
        <w:numPr>
          <w:ilvl w:val="0"/>
          <w:numId w:val="24"/>
        </w:numPr>
        <w:rPr>
          <w:rFonts w:ascii="Book Antiqua" w:hAnsi="Book Antiqua"/>
          <w:sz w:val="22"/>
          <w:szCs w:val="24"/>
        </w:rPr>
      </w:pPr>
      <w:r w:rsidRPr="00F52133">
        <w:rPr>
          <w:rFonts w:ascii="Book Antiqua" w:hAnsi="Book Antiqua"/>
          <w:sz w:val="22"/>
          <w:szCs w:val="24"/>
        </w:rPr>
        <w:t>2-709</w:t>
      </w:r>
    </w:p>
    <w:p w14:paraId="7532199E" w14:textId="7B2F66D2" w:rsidR="00970856" w:rsidRPr="00F52133" w:rsidRDefault="00970856" w:rsidP="00970856">
      <w:pPr>
        <w:pStyle w:val="ListParagraph"/>
        <w:numPr>
          <w:ilvl w:val="1"/>
          <w:numId w:val="24"/>
        </w:numPr>
        <w:rPr>
          <w:rFonts w:ascii="Book Antiqua" w:hAnsi="Book Antiqua"/>
          <w:sz w:val="22"/>
          <w:szCs w:val="24"/>
        </w:rPr>
      </w:pPr>
      <w:r w:rsidRPr="00F52133">
        <w:rPr>
          <w:rFonts w:ascii="Book Antiqua" w:hAnsi="Book Antiqua"/>
          <w:sz w:val="22"/>
          <w:szCs w:val="24"/>
        </w:rPr>
        <w:t>action for the price</w:t>
      </w:r>
    </w:p>
    <w:p w14:paraId="3CEB4E80" w14:textId="77777777" w:rsidR="00970856" w:rsidRPr="00F52133" w:rsidRDefault="00970856" w:rsidP="00970856">
      <w:pPr>
        <w:rPr>
          <w:rFonts w:ascii="Book Antiqua" w:hAnsi="Book Antiqua"/>
          <w:sz w:val="22"/>
          <w:szCs w:val="24"/>
        </w:rPr>
      </w:pPr>
    </w:p>
    <w:p w14:paraId="51E5DC8B" w14:textId="44F75B66" w:rsidR="000E38B9" w:rsidRPr="00F52133" w:rsidRDefault="00CB208A" w:rsidP="000E38B9">
      <w:pPr>
        <w:rPr>
          <w:rFonts w:ascii="Book Antiqua" w:hAnsi="Book Antiqua"/>
          <w:sz w:val="22"/>
          <w:szCs w:val="24"/>
        </w:rPr>
      </w:pPr>
      <w:r w:rsidRPr="00F52133">
        <w:rPr>
          <w:rFonts w:ascii="Book Antiqua" w:hAnsi="Book Antiqua"/>
          <w:sz w:val="22"/>
          <w:szCs w:val="24"/>
        </w:rPr>
        <w:t>Special note</w:t>
      </w:r>
      <w:r w:rsidR="000E38B9" w:rsidRPr="00F52133">
        <w:rPr>
          <w:rFonts w:ascii="Book Antiqua" w:hAnsi="Book Antiqua"/>
          <w:sz w:val="22"/>
          <w:szCs w:val="24"/>
        </w:rPr>
        <w:t>:</w:t>
      </w:r>
    </w:p>
    <w:p w14:paraId="7A4A959D" w14:textId="2C72D0FE" w:rsidR="000E38B9" w:rsidRPr="00F52133" w:rsidRDefault="000E38B9" w:rsidP="000E38B9">
      <w:pPr>
        <w:pStyle w:val="ListParagraph"/>
        <w:numPr>
          <w:ilvl w:val="0"/>
          <w:numId w:val="25"/>
        </w:numPr>
        <w:spacing w:after="40"/>
        <w:rPr>
          <w:rFonts w:ascii="Book Antiqua" w:hAnsi="Book Antiqua"/>
          <w:sz w:val="22"/>
          <w:szCs w:val="24"/>
        </w:rPr>
      </w:pPr>
      <w:r w:rsidRPr="00F52133">
        <w:rPr>
          <w:rFonts w:ascii="Book Antiqua" w:hAnsi="Book Antiqua"/>
          <w:sz w:val="22"/>
          <w:szCs w:val="24"/>
        </w:rPr>
        <w:t>don’t worry about §26.6 in the book or Purple Problem 26</w:t>
      </w:r>
      <w:r w:rsidRPr="00F52133">
        <w:rPr>
          <w:rFonts w:ascii="Book Antiqua" w:hAnsi="Book Antiqua"/>
          <w:sz w:val="22"/>
          <w:szCs w:val="24"/>
        </w:rPr>
        <w:noBreakHyphen/>
        <w:t>7.</w:t>
      </w:r>
    </w:p>
    <w:p w14:paraId="1A5A8F10" w14:textId="77777777" w:rsidR="000E38B9" w:rsidRPr="00F52133" w:rsidRDefault="000E38B9" w:rsidP="000E38B9">
      <w:pPr>
        <w:spacing w:after="40"/>
        <w:rPr>
          <w:rFonts w:ascii="Book Antiqua" w:hAnsi="Book Antiqua"/>
          <w:sz w:val="22"/>
          <w:szCs w:val="24"/>
        </w:rPr>
      </w:pPr>
    </w:p>
    <w:p w14:paraId="2A2F53DA" w14:textId="77777777" w:rsidR="00970856" w:rsidRPr="00F52133" w:rsidRDefault="00970856" w:rsidP="00970856">
      <w:pPr>
        <w:rPr>
          <w:rFonts w:ascii="Book Antiqua" w:hAnsi="Book Antiqua"/>
          <w:sz w:val="22"/>
          <w:szCs w:val="24"/>
        </w:rPr>
      </w:pPr>
      <w:r w:rsidRPr="00F52133">
        <w:rPr>
          <w:rFonts w:ascii="Book Antiqua" w:hAnsi="Book Antiqua"/>
          <w:sz w:val="22"/>
          <w:szCs w:val="24"/>
        </w:rPr>
        <w:t>Key learning objectives:</w:t>
      </w:r>
    </w:p>
    <w:p w14:paraId="74B09361" w14:textId="76B618F8" w:rsidR="00970856" w:rsidRPr="00F52133" w:rsidRDefault="00970856" w:rsidP="00970856">
      <w:pPr>
        <w:pStyle w:val="ListParagraph"/>
        <w:numPr>
          <w:ilvl w:val="0"/>
          <w:numId w:val="25"/>
        </w:numPr>
        <w:spacing w:after="40"/>
        <w:rPr>
          <w:rFonts w:ascii="Book Antiqua" w:hAnsi="Book Antiqua"/>
          <w:sz w:val="22"/>
          <w:szCs w:val="24"/>
        </w:rPr>
      </w:pPr>
      <w:r w:rsidRPr="00F52133">
        <w:rPr>
          <w:rFonts w:ascii="Book Antiqua" w:hAnsi="Book Antiqua"/>
          <w:sz w:val="22"/>
          <w:szCs w:val="24"/>
        </w:rPr>
        <w:t>understand the basic theme of remedies for sellers: the benefit of the bargain</w:t>
      </w:r>
    </w:p>
    <w:p w14:paraId="3512F17E" w14:textId="77777777" w:rsidR="00970856" w:rsidRPr="00F52133" w:rsidRDefault="00970856" w:rsidP="00970856">
      <w:pPr>
        <w:pStyle w:val="ListParagraph"/>
        <w:numPr>
          <w:ilvl w:val="0"/>
          <w:numId w:val="25"/>
        </w:numPr>
        <w:spacing w:after="40"/>
        <w:rPr>
          <w:rFonts w:ascii="Book Antiqua" w:hAnsi="Book Antiqua"/>
          <w:sz w:val="22"/>
          <w:szCs w:val="24"/>
        </w:rPr>
      </w:pPr>
      <w:r w:rsidRPr="00F52133">
        <w:rPr>
          <w:rFonts w:ascii="Book Antiqua" w:hAnsi="Book Antiqua"/>
          <w:sz w:val="22"/>
          <w:szCs w:val="24"/>
        </w:rPr>
        <w:t xml:space="preserve">understand that sellers under the UCC </w:t>
      </w:r>
      <w:r w:rsidRPr="00F52133">
        <w:rPr>
          <w:rFonts w:ascii="Book Antiqua" w:hAnsi="Book Antiqua"/>
          <w:sz w:val="22"/>
          <w:szCs w:val="24"/>
          <w:u w:val="single"/>
        </w:rPr>
        <w:t>cannot</w:t>
      </w:r>
      <w:r w:rsidRPr="00F52133">
        <w:rPr>
          <w:rFonts w:ascii="Book Antiqua" w:hAnsi="Book Antiqua"/>
          <w:sz w:val="22"/>
          <w:szCs w:val="24"/>
        </w:rPr>
        <w:t xml:space="preserve"> get consequential damages</w:t>
      </w:r>
    </w:p>
    <w:p w14:paraId="32C72EFD" w14:textId="77777777" w:rsidR="00970856" w:rsidRPr="00F52133" w:rsidRDefault="00970856" w:rsidP="00970856">
      <w:pPr>
        <w:pStyle w:val="ListParagraph"/>
        <w:numPr>
          <w:ilvl w:val="0"/>
          <w:numId w:val="25"/>
        </w:numPr>
        <w:spacing w:after="40"/>
        <w:rPr>
          <w:rFonts w:ascii="Book Antiqua" w:hAnsi="Book Antiqua"/>
          <w:sz w:val="22"/>
          <w:szCs w:val="24"/>
        </w:rPr>
      </w:pPr>
      <w:r w:rsidRPr="00F52133">
        <w:rPr>
          <w:rFonts w:ascii="Book Antiqua" w:hAnsi="Book Antiqua"/>
          <w:sz w:val="22"/>
          <w:szCs w:val="24"/>
        </w:rPr>
        <w:t>be able to analyze which remedies or combination of remedies will be more beneficial to a particular seller given a particular set of facts</w:t>
      </w:r>
    </w:p>
    <w:p w14:paraId="7420FAC1" w14:textId="5EB146E6" w:rsidR="00970856" w:rsidRPr="00F52133" w:rsidRDefault="00970856" w:rsidP="00970856">
      <w:pPr>
        <w:pStyle w:val="ListParagraph"/>
        <w:numPr>
          <w:ilvl w:val="0"/>
          <w:numId w:val="25"/>
        </w:numPr>
        <w:spacing w:after="40"/>
        <w:rPr>
          <w:rFonts w:ascii="Book Antiqua" w:hAnsi="Book Antiqua"/>
          <w:sz w:val="22"/>
          <w:szCs w:val="24"/>
        </w:rPr>
      </w:pPr>
      <w:r w:rsidRPr="00F52133">
        <w:rPr>
          <w:rFonts w:ascii="Book Antiqua" w:hAnsi="Book Antiqua"/>
          <w:sz w:val="22"/>
          <w:szCs w:val="24"/>
        </w:rPr>
        <w:t>recognize categories of remedies (not necessarily mutually exclusive):</w:t>
      </w:r>
    </w:p>
    <w:p w14:paraId="3040A896" w14:textId="42E8D20A"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withhold or stop delivery of goods</w:t>
      </w:r>
    </w:p>
    <w:p w14:paraId="36B6CA45" w14:textId="77777777"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resell and recover resale damages under 2-706</w:t>
      </w:r>
    </w:p>
    <w:p w14:paraId="1D7A9D06" w14:textId="77777777"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recover 2-708 damages for non-acceptance</w:t>
      </w:r>
    </w:p>
    <w:p w14:paraId="03E6AE80" w14:textId="77777777" w:rsidR="00970856" w:rsidRPr="00F52133" w:rsidRDefault="00970856" w:rsidP="00970856">
      <w:pPr>
        <w:pStyle w:val="ListParagraph"/>
        <w:numPr>
          <w:ilvl w:val="2"/>
          <w:numId w:val="25"/>
        </w:numPr>
        <w:spacing w:after="40"/>
        <w:rPr>
          <w:rFonts w:ascii="Book Antiqua" w:hAnsi="Book Antiqua"/>
          <w:sz w:val="22"/>
          <w:szCs w:val="24"/>
        </w:rPr>
      </w:pPr>
      <w:r w:rsidRPr="00F52133">
        <w:rPr>
          <w:rFonts w:ascii="Book Antiqua" w:hAnsi="Book Antiqua"/>
          <w:sz w:val="22"/>
          <w:szCs w:val="24"/>
        </w:rPr>
        <w:t>contract-price/market-price differential under 2-708(1)</w:t>
      </w:r>
    </w:p>
    <w:p w14:paraId="43C10445" w14:textId="77777777" w:rsidR="00970856" w:rsidRPr="00F52133" w:rsidRDefault="00970856" w:rsidP="00970856">
      <w:pPr>
        <w:pStyle w:val="ListParagraph"/>
        <w:numPr>
          <w:ilvl w:val="2"/>
          <w:numId w:val="25"/>
        </w:numPr>
        <w:spacing w:after="40"/>
        <w:rPr>
          <w:rFonts w:ascii="Book Antiqua" w:hAnsi="Book Antiqua"/>
          <w:sz w:val="22"/>
          <w:szCs w:val="24"/>
        </w:rPr>
      </w:pPr>
      <w:r w:rsidRPr="00F52133">
        <w:rPr>
          <w:rFonts w:ascii="Book Antiqua" w:hAnsi="Book Antiqua"/>
          <w:sz w:val="22"/>
          <w:szCs w:val="24"/>
        </w:rPr>
        <w:t>recover lost profits under 2-708(2)</w:t>
      </w:r>
    </w:p>
    <w:p w14:paraId="5ECDA581" w14:textId="77777777"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action for price under 2-709</w:t>
      </w:r>
    </w:p>
    <w:p w14:paraId="125328EC" w14:textId="77777777"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cancel the contract</w:t>
      </w:r>
    </w:p>
    <w:p w14:paraId="1B559E28" w14:textId="77777777" w:rsidR="00970856" w:rsidRPr="00F52133" w:rsidRDefault="00970856" w:rsidP="00970856">
      <w:pPr>
        <w:pStyle w:val="ListParagraph"/>
        <w:numPr>
          <w:ilvl w:val="0"/>
          <w:numId w:val="25"/>
        </w:numPr>
        <w:spacing w:after="40"/>
        <w:rPr>
          <w:rFonts w:ascii="Book Antiqua" w:hAnsi="Book Antiqua"/>
          <w:sz w:val="22"/>
          <w:szCs w:val="24"/>
        </w:rPr>
      </w:pPr>
      <w:r w:rsidRPr="00F52133">
        <w:rPr>
          <w:rFonts w:ascii="Book Antiqua" w:hAnsi="Book Antiqua"/>
          <w:sz w:val="22"/>
          <w:szCs w:val="24"/>
        </w:rPr>
        <w:t>action for the price under 2-709:</w:t>
      </w:r>
    </w:p>
    <w:p w14:paraId="3EA135C1" w14:textId="77777777"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 xml:space="preserve">recognize this as specific performance, an </w:t>
      </w:r>
      <w:proofErr w:type="spellStart"/>
      <w:r w:rsidRPr="00F52133">
        <w:rPr>
          <w:rFonts w:ascii="Book Antiqua" w:hAnsi="Book Antiqua"/>
          <w:sz w:val="22"/>
          <w:szCs w:val="24"/>
        </w:rPr>
        <w:t>unfavored</w:t>
      </w:r>
      <w:proofErr w:type="spellEnd"/>
      <w:r w:rsidRPr="00F52133">
        <w:rPr>
          <w:rFonts w:ascii="Book Antiqua" w:hAnsi="Book Antiqua"/>
          <w:sz w:val="22"/>
          <w:szCs w:val="24"/>
        </w:rPr>
        <w:t xml:space="preserve"> remedy under the UCC</w:t>
      </w:r>
    </w:p>
    <w:p w14:paraId="4998030E" w14:textId="51F9CA8F"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be able to determine when this remedy is appropriate</w:t>
      </w:r>
    </w:p>
    <w:p w14:paraId="67BA1709" w14:textId="7358F80F"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be able to figure out what happens when this remedy is ordered:</w:t>
      </w:r>
    </w:p>
    <w:p w14:paraId="6912A423" w14:textId="77777777" w:rsidR="00970856" w:rsidRPr="00F52133" w:rsidRDefault="00970856" w:rsidP="00970856">
      <w:pPr>
        <w:pStyle w:val="ListParagraph"/>
        <w:numPr>
          <w:ilvl w:val="2"/>
          <w:numId w:val="25"/>
        </w:numPr>
        <w:spacing w:after="40"/>
        <w:rPr>
          <w:rFonts w:ascii="Book Antiqua" w:hAnsi="Book Antiqua"/>
          <w:sz w:val="22"/>
          <w:szCs w:val="24"/>
        </w:rPr>
      </w:pPr>
      <w:r w:rsidRPr="00F52133">
        <w:rPr>
          <w:rFonts w:ascii="Book Antiqua" w:hAnsi="Book Antiqua"/>
          <w:sz w:val="22"/>
          <w:szCs w:val="24"/>
        </w:rPr>
        <w:t>seller gets paid the contract price (</w:t>
      </w:r>
      <w:proofErr w:type="spellStart"/>
      <w:r w:rsidRPr="00F52133">
        <w:rPr>
          <w:rFonts w:ascii="Book Antiqua" w:hAnsi="Book Antiqua"/>
          <w:sz w:val="22"/>
          <w:szCs w:val="24"/>
        </w:rPr>
        <w:t>KP</w:t>
      </w:r>
      <w:proofErr w:type="spellEnd"/>
      <w:r w:rsidRPr="00F52133">
        <w:rPr>
          <w:rFonts w:ascii="Book Antiqua" w:hAnsi="Book Antiqua"/>
          <w:sz w:val="22"/>
          <w:szCs w:val="24"/>
        </w:rPr>
        <w:t>) while buyer gets the goods and keeps them</w:t>
      </w:r>
    </w:p>
    <w:p w14:paraId="0B2FB3D3" w14:textId="77777777" w:rsidR="00970856" w:rsidRPr="00F52133" w:rsidRDefault="00970856" w:rsidP="00970856">
      <w:pPr>
        <w:pStyle w:val="ListParagraph"/>
        <w:numPr>
          <w:ilvl w:val="2"/>
          <w:numId w:val="25"/>
        </w:numPr>
        <w:spacing w:after="40"/>
        <w:rPr>
          <w:rFonts w:ascii="Book Antiqua" w:hAnsi="Book Antiqua"/>
          <w:sz w:val="22"/>
          <w:szCs w:val="24"/>
        </w:rPr>
      </w:pPr>
      <w:r w:rsidRPr="00F52133">
        <w:rPr>
          <w:rFonts w:ascii="Book Antiqua" w:hAnsi="Book Antiqua"/>
          <w:sz w:val="22"/>
          <w:szCs w:val="24"/>
        </w:rPr>
        <w:t xml:space="preserve">action on price = </w:t>
      </w:r>
      <w:proofErr w:type="spellStart"/>
      <w:r w:rsidRPr="00F52133">
        <w:rPr>
          <w:rFonts w:ascii="Book Antiqua" w:hAnsi="Book Antiqua"/>
          <w:sz w:val="22"/>
          <w:szCs w:val="24"/>
        </w:rPr>
        <w:t>KP</w:t>
      </w:r>
      <w:proofErr w:type="spellEnd"/>
      <w:r w:rsidRPr="00F52133">
        <w:rPr>
          <w:rFonts w:ascii="Book Antiqua" w:hAnsi="Book Antiqua"/>
          <w:sz w:val="22"/>
          <w:szCs w:val="24"/>
        </w:rPr>
        <w:t> </w:t>
      </w:r>
    </w:p>
    <w:p w14:paraId="401268B7" w14:textId="77777777" w:rsidR="00970856" w:rsidRPr="00F52133" w:rsidRDefault="00970856" w:rsidP="00970856">
      <w:pPr>
        <w:pStyle w:val="ListParagraph"/>
        <w:numPr>
          <w:ilvl w:val="3"/>
          <w:numId w:val="25"/>
        </w:numPr>
        <w:spacing w:after="40"/>
        <w:rPr>
          <w:rFonts w:ascii="Book Antiqua" w:hAnsi="Book Antiqua"/>
          <w:sz w:val="22"/>
          <w:szCs w:val="24"/>
        </w:rPr>
      </w:pPr>
      <w:r w:rsidRPr="00F52133">
        <w:rPr>
          <w:rFonts w:ascii="Book Antiqua" w:hAnsi="Book Antiqua"/>
          <w:sz w:val="22"/>
          <w:szCs w:val="24"/>
        </w:rPr>
        <w:t>with buyer keeping the goods</w:t>
      </w:r>
    </w:p>
    <w:p w14:paraId="1D47FDC3" w14:textId="77777777" w:rsidR="00970856" w:rsidRPr="00F52133" w:rsidRDefault="00970856" w:rsidP="00970856">
      <w:pPr>
        <w:pStyle w:val="ListParagraph"/>
        <w:numPr>
          <w:ilvl w:val="0"/>
          <w:numId w:val="25"/>
        </w:numPr>
        <w:spacing w:after="40"/>
        <w:rPr>
          <w:rFonts w:ascii="Book Antiqua" w:hAnsi="Book Antiqua"/>
          <w:sz w:val="22"/>
          <w:szCs w:val="24"/>
        </w:rPr>
      </w:pPr>
      <w:r w:rsidRPr="00F52133">
        <w:rPr>
          <w:rFonts w:ascii="Book Antiqua" w:hAnsi="Book Antiqua"/>
          <w:sz w:val="22"/>
          <w:szCs w:val="24"/>
        </w:rPr>
        <w:t>resale and resale damages under 2-706</w:t>
      </w:r>
    </w:p>
    <w:p w14:paraId="6DDEEE0A" w14:textId="77777777"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be able to figure out resale damages:</w:t>
      </w:r>
    </w:p>
    <w:p w14:paraId="1C5EEB6C" w14:textId="77777777" w:rsidR="00970856" w:rsidRPr="00F52133" w:rsidRDefault="00970856" w:rsidP="00970856">
      <w:pPr>
        <w:pStyle w:val="ListParagraph"/>
        <w:numPr>
          <w:ilvl w:val="2"/>
          <w:numId w:val="25"/>
        </w:numPr>
        <w:spacing w:after="40"/>
        <w:rPr>
          <w:rFonts w:ascii="Book Antiqua" w:hAnsi="Book Antiqua"/>
          <w:sz w:val="22"/>
          <w:szCs w:val="24"/>
        </w:rPr>
      </w:pPr>
      <w:r w:rsidRPr="00F52133">
        <w:rPr>
          <w:rFonts w:ascii="Book Antiqua" w:hAnsi="Book Antiqua"/>
          <w:sz w:val="22"/>
          <w:szCs w:val="24"/>
        </w:rPr>
        <w:lastRenderedPageBreak/>
        <w:t>resale damages are contract price (</w:t>
      </w:r>
      <w:proofErr w:type="spellStart"/>
      <w:r w:rsidRPr="00F52133">
        <w:rPr>
          <w:rFonts w:ascii="Book Antiqua" w:hAnsi="Book Antiqua"/>
          <w:sz w:val="22"/>
          <w:szCs w:val="24"/>
        </w:rPr>
        <w:t>KP</w:t>
      </w:r>
      <w:proofErr w:type="spellEnd"/>
      <w:r w:rsidRPr="00F52133">
        <w:rPr>
          <w:rFonts w:ascii="Book Antiqua" w:hAnsi="Book Antiqua"/>
          <w:sz w:val="22"/>
          <w:szCs w:val="24"/>
        </w:rPr>
        <w:t>) less resale price (RP) plus incidental damages (ID) less expenses saved (</w:t>
      </w:r>
      <w:proofErr w:type="spellStart"/>
      <w:r w:rsidRPr="00F52133">
        <w:rPr>
          <w:rFonts w:ascii="Book Antiqua" w:hAnsi="Book Antiqua"/>
          <w:sz w:val="22"/>
          <w:szCs w:val="24"/>
        </w:rPr>
        <w:t>ES</w:t>
      </w:r>
      <w:proofErr w:type="spellEnd"/>
      <w:r w:rsidRPr="00F52133">
        <w:rPr>
          <w:rFonts w:ascii="Book Antiqua" w:hAnsi="Book Antiqua"/>
          <w:sz w:val="22"/>
          <w:szCs w:val="24"/>
        </w:rPr>
        <w:t>)</w:t>
      </w:r>
    </w:p>
    <w:p w14:paraId="007A5665" w14:textId="77777777" w:rsidR="00970856" w:rsidRPr="00F52133" w:rsidRDefault="00970856" w:rsidP="00970856">
      <w:pPr>
        <w:pStyle w:val="ListParagraph"/>
        <w:numPr>
          <w:ilvl w:val="2"/>
          <w:numId w:val="25"/>
        </w:numPr>
        <w:spacing w:after="40"/>
        <w:rPr>
          <w:rFonts w:ascii="Book Antiqua" w:hAnsi="Book Antiqua"/>
          <w:sz w:val="22"/>
          <w:szCs w:val="24"/>
        </w:rPr>
      </w:pPr>
      <w:r w:rsidRPr="00F52133">
        <w:rPr>
          <w:rFonts w:ascii="Book Antiqua" w:hAnsi="Book Antiqua"/>
          <w:sz w:val="22"/>
          <w:szCs w:val="24"/>
        </w:rPr>
        <w:t xml:space="preserve">resale damages = </w:t>
      </w:r>
      <w:proofErr w:type="spellStart"/>
      <w:r w:rsidRPr="00F52133">
        <w:rPr>
          <w:rFonts w:ascii="Book Antiqua" w:hAnsi="Book Antiqua"/>
          <w:sz w:val="22"/>
          <w:szCs w:val="24"/>
        </w:rPr>
        <w:t>KP</w:t>
      </w:r>
      <w:proofErr w:type="spellEnd"/>
      <w:r w:rsidRPr="00F52133">
        <w:rPr>
          <w:rFonts w:ascii="Book Antiqua" w:hAnsi="Book Antiqua"/>
          <w:sz w:val="22"/>
          <w:szCs w:val="24"/>
        </w:rPr>
        <w:t> – RP + ID – </w:t>
      </w:r>
      <w:proofErr w:type="spellStart"/>
      <w:r w:rsidRPr="00F52133">
        <w:rPr>
          <w:rFonts w:ascii="Book Antiqua" w:hAnsi="Book Antiqua"/>
          <w:sz w:val="22"/>
          <w:szCs w:val="24"/>
        </w:rPr>
        <w:t>ES</w:t>
      </w:r>
      <w:proofErr w:type="spellEnd"/>
    </w:p>
    <w:p w14:paraId="70511118" w14:textId="3E612D61"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recognize that for resale da</w:t>
      </w:r>
      <w:r w:rsidR="000E38B9" w:rsidRPr="00F52133">
        <w:rPr>
          <w:rFonts w:ascii="Book Antiqua" w:hAnsi="Book Antiqua"/>
          <w:sz w:val="22"/>
          <w:szCs w:val="24"/>
        </w:rPr>
        <w:t>mages to be recoverable under 2</w:t>
      </w:r>
      <w:r w:rsidR="000E38B9" w:rsidRPr="00F52133">
        <w:rPr>
          <w:rFonts w:ascii="Book Antiqua" w:hAnsi="Book Antiqua"/>
          <w:sz w:val="22"/>
          <w:szCs w:val="24"/>
        </w:rPr>
        <w:noBreakHyphen/>
      </w:r>
      <w:r w:rsidRPr="00F52133">
        <w:rPr>
          <w:rFonts w:ascii="Book Antiqua" w:hAnsi="Book Antiqua"/>
          <w:sz w:val="22"/>
          <w:szCs w:val="24"/>
        </w:rPr>
        <w:t>706, proper notice usually must be given</w:t>
      </w:r>
    </w:p>
    <w:p w14:paraId="7109AC98" w14:textId="77777777"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recognize that resale damages do not give the benefit of the bargain to lost-volume sellers, who, without the buyer’s breach, would have been able to sell additional units</w:t>
      </w:r>
    </w:p>
    <w:p w14:paraId="1B2F37BC" w14:textId="77777777" w:rsidR="00970856" w:rsidRPr="00F52133" w:rsidRDefault="00970856" w:rsidP="00970856">
      <w:pPr>
        <w:pStyle w:val="ListParagraph"/>
        <w:numPr>
          <w:ilvl w:val="0"/>
          <w:numId w:val="25"/>
        </w:numPr>
        <w:spacing w:after="40"/>
        <w:rPr>
          <w:rFonts w:ascii="Book Antiqua" w:hAnsi="Book Antiqua"/>
          <w:sz w:val="22"/>
          <w:szCs w:val="24"/>
        </w:rPr>
      </w:pPr>
      <w:r w:rsidRPr="00F52133">
        <w:rPr>
          <w:rFonts w:ascii="Book Antiqua" w:hAnsi="Book Antiqua"/>
          <w:sz w:val="22"/>
          <w:szCs w:val="24"/>
        </w:rPr>
        <w:t>contract-price/market-price-differential damages under 2-708(1)</w:t>
      </w:r>
    </w:p>
    <w:p w14:paraId="7D79EC27" w14:textId="77777777"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be able to figure out contract/market-differential damages:</w:t>
      </w:r>
    </w:p>
    <w:p w14:paraId="49659199" w14:textId="77777777" w:rsidR="00970856" w:rsidRPr="00F52133" w:rsidRDefault="00970856" w:rsidP="00970856">
      <w:pPr>
        <w:pStyle w:val="ListParagraph"/>
        <w:numPr>
          <w:ilvl w:val="2"/>
          <w:numId w:val="25"/>
        </w:numPr>
        <w:spacing w:after="40"/>
        <w:rPr>
          <w:rFonts w:ascii="Book Antiqua" w:hAnsi="Book Antiqua"/>
          <w:sz w:val="22"/>
          <w:szCs w:val="24"/>
        </w:rPr>
      </w:pPr>
      <w:r w:rsidRPr="00F52133">
        <w:rPr>
          <w:rFonts w:ascii="Book Antiqua" w:hAnsi="Book Antiqua"/>
          <w:sz w:val="22"/>
          <w:szCs w:val="24"/>
        </w:rPr>
        <w:t>contract/market-differential damages are contract price less market price (MP) plus incidental damages less expenses saved</w:t>
      </w:r>
    </w:p>
    <w:p w14:paraId="588F771E" w14:textId="77777777" w:rsidR="00970856" w:rsidRPr="00F52133" w:rsidRDefault="00970856" w:rsidP="00970856">
      <w:pPr>
        <w:pStyle w:val="ListParagraph"/>
        <w:numPr>
          <w:ilvl w:val="2"/>
          <w:numId w:val="25"/>
        </w:numPr>
        <w:spacing w:after="40"/>
        <w:rPr>
          <w:rFonts w:ascii="Book Antiqua" w:hAnsi="Book Antiqua"/>
          <w:sz w:val="22"/>
          <w:szCs w:val="24"/>
        </w:rPr>
      </w:pPr>
      <w:r w:rsidRPr="00F52133">
        <w:rPr>
          <w:rFonts w:ascii="Book Antiqua" w:hAnsi="Book Antiqua"/>
          <w:sz w:val="22"/>
          <w:szCs w:val="24"/>
        </w:rPr>
        <w:t xml:space="preserve">contract/market-differential damages = </w:t>
      </w:r>
      <w:proofErr w:type="spellStart"/>
      <w:r w:rsidRPr="00F52133">
        <w:rPr>
          <w:rFonts w:ascii="Book Antiqua" w:hAnsi="Book Antiqua"/>
          <w:sz w:val="22"/>
          <w:szCs w:val="24"/>
        </w:rPr>
        <w:t>KP</w:t>
      </w:r>
      <w:proofErr w:type="spellEnd"/>
      <w:r w:rsidRPr="00F52133">
        <w:rPr>
          <w:rFonts w:ascii="Book Antiqua" w:hAnsi="Book Antiqua"/>
          <w:sz w:val="22"/>
          <w:szCs w:val="24"/>
        </w:rPr>
        <w:t> – MP + ID – </w:t>
      </w:r>
      <w:proofErr w:type="spellStart"/>
      <w:r w:rsidRPr="00F52133">
        <w:rPr>
          <w:rFonts w:ascii="Book Antiqua" w:hAnsi="Book Antiqua"/>
          <w:sz w:val="22"/>
          <w:szCs w:val="24"/>
        </w:rPr>
        <w:t>ES</w:t>
      </w:r>
      <w:proofErr w:type="spellEnd"/>
    </w:p>
    <w:p w14:paraId="12D9A041" w14:textId="77777777"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recognize that the market price is measured by reference to the time and place of tender</w:t>
      </w:r>
    </w:p>
    <w:p w14:paraId="41E595BC" w14:textId="77777777" w:rsidR="00970856" w:rsidRPr="00F52133" w:rsidRDefault="00970856" w:rsidP="00970856">
      <w:pPr>
        <w:pStyle w:val="ListParagraph"/>
        <w:numPr>
          <w:ilvl w:val="0"/>
          <w:numId w:val="25"/>
        </w:numPr>
        <w:spacing w:after="40"/>
        <w:rPr>
          <w:rFonts w:ascii="Book Antiqua" w:hAnsi="Book Antiqua"/>
          <w:sz w:val="22"/>
          <w:szCs w:val="24"/>
        </w:rPr>
      </w:pPr>
      <w:r w:rsidRPr="00F52133">
        <w:rPr>
          <w:rFonts w:ascii="Book Antiqua" w:hAnsi="Book Antiqua"/>
          <w:sz w:val="22"/>
          <w:szCs w:val="24"/>
        </w:rPr>
        <w:t>lost-profits damages under 2-708(2)</w:t>
      </w:r>
    </w:p>
    <w:p w14:paraId="1FAE2903" w14:textId="77777777"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be able to figure out lost-profits damages:</w:t>
      </w:r>
    </w:p>
    <w:p w14:paraId="77681827" w14:textId="77777777" w:rsidR="00970856" w:rsidRPr="00F52133" w:rsidRDefault="00970856" w:rsidP="00970856">
      <w:pPr>
        <w:pStyle w:val="ListParagraph"/>
        <w:numPr>
          <w:ilvl w:val="2"/>
          <w:numId w:val="25"/>
        </w:numPr>
        <w:spacing w:after="40"/>
        <w:rPr>
          <w:rFonts w:ascii="Book Antiqua" w:hAnsi="Book Antiqua"/>
          <w:sz w:val="22"/>
          <w:szCs w:val="24"/>
        </w:rPr>
      </w:pPr>
      <w:r w:rsidRPr="00F52133">
        <w:rPr>
          <w:rFonts w:ascii="Book Antiqua" w:hAnsi="Book Antiqua"/>
          <w:sz w:val="22"/>
          <w:szCs w:val="24"/>
        </w:rPr>
        <w:t xml:space="preserve">lost-profits damages are, roughly, the contract price less costs plus incidental damages </w:t>
      </w:r>
    </w:p>
    <w:p w14:paraId="6F73759E" w14:textId="77777777" w:rsidR="00970856" w:rsidRPr="00F52133" w:rsidRDefault="00970856" w:rsidP="00970856">
      <w:pPr>
        <w:pStyle w:val="ListParagraph"/>
        <w:numPr>
          <w:ilvl w:val="2"/>
          <w:numId w:val="25"/>
        </w:numPr>
        <w:spacing w:after="40"/>
        <w:rPr>
          <w:rFonts w:ascii="Book Antiqua" w:hAnsi="Book Antiqua"/>
          <w:sz w:val="22"/>
          <w:szCs w:val="24"/>
        </w:rPr>
      </w:pPr>
      <w:r w:rsidRPr="00F52133">
        <w:rPr>
          <w:rFonts w:ascii="Book Antiqua" w:hAnsi="Book Antiqua"/>
          <w:sz w:val="22"/>
          <w:szCs w:val="24"/>
        </w:rPr>
        <w:t xml:space="preserve">lost-profits damages = </w:t>
      </w:r>
      <w:proofErr w:type="spellStart"/>
      <w:r w:rsidRPr="00F52133">
        <w:rPr>
          <w:rFonts w:ascii="Book Antiqua" w:hAnsi="Book Antiqua"/>
          <w:sz w:val="22"/>
          <w:szCs w:val="24"/>
        </w:rPr>
        <w:t>KP</w:t>
      </w:r>
      <w:proofErr w:type="spellEnd"/>
      <w:r w:rsidRPr="00F52133">
        <w:rPr>
          <w:rFonts w:ascii="Book Antiqua" w:hAnsi="Book Antiqua"/>
          <w:sz w:val="22"/>
          <w:szCs w:val="24"/>
        </w:rPr>
        <w:t xml:space="preserve"> – costs + ID </w:t>
      </w:r>
    </w:p>
    <w:p w14:paraId="3B742C81" w14:textId="77777777" w:rsidR="00970856" w:rsidRPr="00F52133" w:rsidRDefault="00970856" w:rsidP="00970856">
      <w:pPr>
        <w:pStyle w:val="ListParagraph"/>
        <w:numPr>
          <w:ilvl w:val="1"/>
          <w:numId w:val="25"/>
        </w:numPr>
        <w:spacing w:after="40"/>
        <w:rPr>
          <w:rFonts w:ascii="Book Antiqua" w:hAnsi="Book Antiqua"/>
          <w:sz w:val="22"/>
          <w:szCs w:val="24"/>
        </w:rPr>
      </w:pPr>
      <w:r w:rsidRPr="00F52133">
        <w:rPr>
          <w:rFonts w:ascii="Book Antiqua" w:hAnsi="Book Antiqua"/>
          <w:sz w:val="22"/>
          <w:szCs w:val="24"/>
        </w:rPr>
        <w:t>recognize that lost-profits damages allow lost-volume sellers to get the benefit of the bargain</w:t>
      </w:r>
    </w:p>
    <w:p w14:paraId="63A76A7B" w14:textId="77777777" w:rsidR="00802E5E" w:rsidRPr="00F52133" w:rsidRDefault="00802E5E" w:rsidP="00802E5E">
      <w:pPr>
        <w:pStyle w:val="NormalEEJ"/>
        <w:tabs>
          <w:tab w:val="left" w:pos="720"/>
        </w:tabs>
        <w:spacing w:after="40"/>
        <w:ind w:firstLine="0"/>
        <w:rPr>
          <w:rFonts w:ascii="Book Antiqua" w:hAnsi="Book Antiqua"/>
          <w:b/>
          <w:bCs/>
          <w:sz w:val="27"/>
        </w:rPr>
      </w:pPr>
    </w:p>
    <w:p w14:paraId="029B5FA0" w14:textId="77777777" w:rsidR="00625D96" w:rsidRPr="00F52133" w:rsidRDefault="00625D96" w:rsidP="00625D96">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33. Buyer’s Remedies</w:t>
      </w:r>
    </w:p>
    <w:p w14:paraId="3E829879" w14:textId="2E7B98F1" w:rsidR="00625D96" w:rsidRPr="00F52133" w:rsidRDefault="00625D96" w:rsidP="00625D96">
      <w:pPr>
        <w:spacing w:after="40"/>
        <w:rPr>
          <w:rFonts w:ascii="Book Antiqua" w:hAnsi="Book Antiqua"/>
          <w:sz w:val="22"/>
          <w:szCs w:val="22"/>
        </w:rPr>
      </w:pPr>
      <w:r w:rsidRPr="00F52133">
        <w:rPr>
          <w:rFonts w:ascii="Book Antiqua" w:hAnsi="Book Antiqua"/>
          <w:sz w:val="22"/>
          <w:szCs w:val="22"/>
        </w:rPr>
        <w:t>Compendium Chapter 27</w:t>
      </w:r>
    </w:p>
    <w:p w14:paraId="332025DC" w14:textId="77777777" w:rsidR="00625D96" w:rsidRPr="00F52133" w:rsidRDefault="00625D96" w:rsidP="00625D96">
      <w:pPr>
        <w:spacing w:after="40"/>
        <w:rPr>
          <w:rFonts w:ascii="Book Antiqua" w:hAnsi="Book Antiqua"/>
          <w:sz w:val="22"/>
          <w:szCs w:val="22"/>
        </w:rPr>
      </w:pPr>
      <w:r w:rsidRPr="00F52133">
        <w:rPr>
          <w:rFonts w:ascii="Lucida Grande" w:hAnsi="Lucida Grande" w:cs="Lucida Grande"/>
          <w:sz w:val="22"/>
          <w:szCs w:val="22"/>
        </w:rPr>
        <w:t>✓</w:t>
      </w:r>
      <w:r w:rsidRPr="00F52133">
        <w:rPr>
          <w:rFonts w:ascii="Book Antiqua" w:hAnsi="Book Antiqua"/>
          <w:sz w:val="22"/>
          <w:szCs w:val="22"/>
        </w:rPr>
        <w:t>Prepare all problems in chapter.</w:t>
      </w:r>
    </w:p>
    <w:p w14:paraId="735942D5" w14:textId="77777777" w:rsidR="00625D96" w:rsidRPr="00F52133" w:rsidRDefault="00625D96" w:rsidP="00625D96">
      <w:pPr>
        <w:spacing w:after="40"/>
        <w:rPr>
          <w:rFonts w:ascii="Book Antiqua" w:hAnsi="Book Antiqua"/>
          <w:sz w:val="22"/>
          <w:szCs w:val="22"/>
        </w:rPr>
      </w:pPr>
      <w:r w:rsidRPr="00F52133">
        <w:rPr>
          <w:rFonts w:ascii="Book Antiqua" w:hAnsi="Book Antiqua"/>
          <w:sz w:val="22"/>
          <w:szCs w:val="22"/>
        </w:rPr>
        <w:t>Hull, Ch. 7.A.</w:t>
      </w:r>
    </w:p>
    <w:p w14:paraId="1C5A2130" w14:textId="77777777" w:rsidR="00B7249A" w:rsidRPr="00F52133" w:rsidRDefault="00B7249A" w:rsidP="00B7249A">
      <w:pPr>
        <w:spacing w:after="40"/>
        <w:rPr>
          <w:rFonts w:ascii="Book Antiqua" w:hAnsi="Book Antiqua"/>
          <w:sz w:val="22"/>
          <w:szCs w:val="22"/>
        </w:rPr>
      </w:pPr>
    </w:p>
    <w:p w14:paraId="1C2BDFD6" w14:textId="77777777" w:rsidR="000E38B9" w:rsidRPr="00F52133" w:rsidRDefault="000E38B9" w:rsidP="000E38B9">
      <w:pPr>
        <w:spacing w:after="40"/>
        <w:rPr>
          <w:rFonts w:ascii="Book Antiqua" w:hAnsi="Book Antiqua"/>
          <w:sz w:val="22"/>
          <w:szCs w:val="24"/>
        </w:rPr>
      </w:pPr>
      <w:r w:rsidRPr="00F52133">
        <w:rPr>
          <w:rFonts w:ascii="Book Antiqua" w:hAnsi="Book Antiqua"/>
          <w:sz w:val="22"/>
          <w:szCs w:val="24"/>
        </w:rPr>
        <w:t>Key code sections:</w:t>
      </w:r>
    </w:p>
    <w:p w14:paraId="5A36CB4A" w14:textId="77777777" w:rsidR="000E38B9" w:rsidRPr="00F52133" w:rsidRDefault="000E38B9" w:rsidP="000E38B9">
      <w:pPr>
        <w:pStyle w:val="ListParagraph"/>
        <w:numPr>
          <w:ilvl w:val="0"/>
          <w:numId w:val="24"/>
        </w:numPr>
        <w:rPr>
          <w:rFonts w:ascii="Book Antiqua" w:hAnsi="Book Antiqua"/>
          <w:sz w:val="22"/>
          <w:szCs w:val="24"/>
        </w:rPr>
      </w:pPr>
      <w:r w:rsidRPr="00F52133">
        <w:rPr>
          <w:rFonts w:ascii="Book Antiqua" w:hAnsi="Book Antiqua"/>
          <w:sz w:val="22"/>
          <w:szCs w:val="24"/>
        </w:rPr>
        <w:t>1-305(a)</w:t>
      </w:r>
    </w:p>
    <w:p w14:paraId="0321B8B8" w14:textId="77777777" w:rsidR="000E38B9" w:rsidRPr="00F52133" w:rsidRDefault="000E38B9" w:rsidP="000E38B9">
      <w:pPr>
        <w:pStyle w:val="ListParagraph"/>
        <w:numPr>
          <w:ilvl w:val="1"/>
          <w:numId w:val="24"/>
        </w:numPr>
        <w:rPr>
          <w:rFonts w:ascii="Book Antiqua" w:hAnsi="Book Antiqua"/>
          <w:sz w:val="22"/>
          <w:szCs w:val="24"/>
        </w:rPr>
      </w:pPr>
      <w:r w:rsidRPr="00F52133">
        <w:rPr>
          <w:rFonts w:ascii="Book Antiqua" w:hAnsi="Book Antiqua"/>
          <w:sz w:val="22"/>
          <w:szCs w:val="24"/>
        </w:rPr>
        <w:t>liberal provision of remedies</w:t>
      </w:r>
    </w:p>
    <w:p w14:paraId="3FB80E5C" w14:textId="77777777" w:rsidR="000E38B9" w:rsidRPr="00F52133" w:rsidRDefault="000E38B9" w:rsidP="000E38B9">
      <w:pPr>
        <w:pStyle w:val="ListParagraph"/>
        <w:numPr>
          <w:ilvl w:val="1"/>
          <w:numId w:val="24"/>
        </w:numPr>
        <w:rPr>
          <w:rFonts w:ascii="Book Antiqua" w:hAnsi="Book Antiqua"/>
          <w:sz w:val="22"/>
          <w:szCs w:val="24"/>
        </w:rPr>
      </w:pPr>
      <w:r w:rsidRPr="00F52133">
        <w:rPr>
          <w:rFonts w:ascii="Book Antiqua" w:hAnsi="Book Antiqua"/>
          <w:sz w:val="22"/>
          <w:szCs w:val="24"/>
        </w:rPr>
        <w:t>benefit of the bargain</w:t>
      </w:r>
    </w:p>
    <w:p w14:paraId="130BBD03" w14:textId="77777777" w:rsidR="000E38B9" w:rsidRPr="00F52133" w:rsidRDefault="000E38B9" w:rsidP="000E38B9">
      <w:pPr>
        <w:pStyle w:val="ListParagraph"/>
        <w:numPr>
          <w:ilvl w:val="1"/>
          <w:numId w:val="24"/>
        </w:numPr>
        <w:rPr>
          <w:rFonts w:ascii="Book Antiqua" w:hAnsi="Book Antiqua"/>
          <w:sz w:val="22"/>
          <w:szCs w:val="24"/>
        </w:rPr>
      </w:pPr>
      <w:r w:rsidRPr="00F52133">
        <w:rPr>
          <w:rFonts w:ascii="Book Antiqua" w:hAnsi="Book Antiqua"/>
          <w:sz w:val="22"/>
          <w:szCs w:val="24"/>
        </w:rPr>
        <w:t>consequential, special, and penal damages prohibited except where specifically provided for</w:t>
      </w:r>
    </w:p>
    <w:p w14:paraId="2784427A" w14:textId="77777777" w:rsidR="000E38B9" w:rsidRPr="00F52133" w:rsidRDefault="000E38B9" w:rsidP="000E38B9">
      <w:pPr>
        <w:pStyle w:val="ListParagraph"/>
        <w:numPr>
          <w:ilvl w:val="0"/>
          <w:numId w:val="24"/>
        </w:numPr>
        <w:rPr>
          <w:rFonts w:ascii="Book Antiqua" w:hAnsi="Book Antiqua"/>
          <w:sz w:val="22"/>
          <w:szCs w:val="24"/>
        </w:rPr>
      </w:pPr>
      <w:r w:rsidRPr="00F52133">
        <w:rPr>
          <w:rFonts w:ascii="Book Antiqua" w:hAnsi="Book Antiqua"/>
          <w:sz w:val="22"/>
          <w:szCs w:val="24"/>
        </w:rPr>
        <w:t>2-712</w:t>
      </w:r>
    </w:p>
    <w:p w14:paraId="17F710D9" w14:textId="77777777" w:rsidR="000E38B9" w:rsidRPr="00F52133" w:rsidRDefault="000E38B9" w:rsidP="000E38B9">
      <w:pPr>
        <w:pStyle w:val="ListParagraph"/>
        <w:numPr>
          <w:ilvl w:val="1"/>
          <w:numId w:val="24"/>
        </w:numPr>
        <w:rPr>
          <w:rFonts w:ascii="Book Antiqua" w:hAnsi="Book Antiqua"/>
          <w:sz w:val="22"/>
          <w:szCs w:val="24"/>
        </w:rPr>
      </w:pPr>
      <w:r w:rsidRPr="00F52133">
        <w:rPr>
          <w:rFonts w:ascii="Book Antiqua" w:hAnsi="Book Antiqua"/>
          <w:sz w:val="22"/>
          <w:szCs w:val="24"/>
        </w:rPr>
        <w:t xml:space="preserve">cover </w:t>
      </w:r>
    </w:p>
    <w:p w14:paraId="7C4E1617" w14:textId="77777777" w:rsidR="000E38B9" w:rsidRPr="00F52133" w:rsidRDefault="000E38B9" w:rsidP="000E38B9">
      <w:pPr>
        <w:pStyle w:val="ListParagraph"/>
        <w:numPr>
          <w:ilvl w:val="1"/>
          <w:numId w:val="24"/>
        </w:numPr>
        <w:rPr>
          <w:rFonts w:ascii="Book Antiqua" w:hAnsi="Book Antiqua"/>
          <w:sz w:val="22"/>
          <w:szCs w:val="24"/>
        </w:rPr>
      </w:pPr>
      <w:r w:rsidRPr="00F52133">
        <w:rPr>
          <w:rFonts w:ascii="Book Antiqua" w:hAnsi="Book Antiqua"/>
          <w:sz w:val="22"/>
          <w:szCs w:val="24"/>
        </w:rPr>
        <w:t>cover damages</w:t>
      </w:r>
    </w:p>
    <w:p w14:paraId="5AB27893" w14:textId="77777777" w:rsidR="000E38B9" w:rsidRPr="00F52133" w:rsidRDefault="000E38B9" w:rsidP="000E38B9">
      <w:pPr>
        <w:pStyle w:val="ListParagraph"/>
        <w:numPr>
          <w:ilvl w:val="0"/>
          <w:numId w:val="24"/>
        </w:numPr>
        <w:rPr>
          <w:rFonts w:ascii="Book Antiqua" w:hAnsi="Book Antiqua"/>
          <w:sz w:val="22"/>
          <w:szCs w:val="24"/>
        </w:rPr>
      </w:pPr>
      <w:r w:rsidRPr="00F52133">
        <w:rPr>
          <w:rFonts w:ascii="Book Antiqua" w:hAnsi="Book Antiqua"/>
          <w:sz w:val="22"/>
          <w:szCs w:val="24"/>
        </w:rPr>
        <w:t>2-713</w:t>
      </w:r>
    </w:p>
    <w:p w14:paraId="0BC881F0" w14:textId="77777777" w:rsidR="000E38B9" w:rsidRPr="00F52133" w:rsidRDefault="000E38B9" w:rsidP="000E38B9">
      <w:pPr>
        <w:pStyle w:val="ListParagraph"/>
        <w:numPr>
          <w:ilvl w:val="1"/>
          <w:numId w:val="24"/>
        </w:numPr>
        <w:rPr>
          <w:rFonts w:ascii="Book Antiqua" w:hAnsi="Book Antiqua"/>
          <w:sz w:val="22"/>
          <w:szCs w:val="24"/>
        </w:rPr>
      </w:pPr>
      <w:r w:rsidRPr="00F52133">
        <w:rPr>
          <w:rFonts w:ascii="Book Antiqua" w:hAnsi="Book Antiqua"/>
          <w:sz w:val="22"/>
          <w:szCs w:val="24"/>
        </w:rPr>
        <w:t>contract-price/market-price differential damages</w:t>
      </w:r>
    </w:p>
    <w:p w14:paraId="262D8232" w14:textId="77777777" w:rsidR="000E38B9" w:rsidRPr="00F52133" w:rsidRDefault="000E38B9" w:rsidP="000E38B9">
      <w:pPr>
        <w:pStyle w:val="ListParagraph"/>
        <w:numPr>
          <w:ilvl w:val="0"/>
          <w:numId w:val="24"/>
        </w:numPr>
        <w:rPr>
          <w:rFonts w:ascii="Book Antiqua" w:hAnsi="Book Antiqua"/>
          <w:sz w:val="22"/>
          <w:szCs w:val="24"/>
        </w:rPr>
      </w:pPr>
      <w:r w:rsidRPr="00F52133">
        <w:rPr>
          <w:rFonts w:ascii="Book Antiqua" w:hAnsi="Book Antiqua"/>
          <w:sz w:val="22"/>
          <w:szCs w:val="24"/>
        </w:rPr>
        <w:t>2-714</w:t>
      </w:r>
    </w:p>
    <w:p w14:paraId="3AE87FDF" w14:textId="77777777" w:rsidR="000E38B9" w:rsidRPr="00F52133" w:rsidRDefault="000E38B9" w:rsidP="000E38B9">
      <w:pPr>
        <w:pStyle w:val="ListParagraph"/>
        <w:numPr>
          <w:ilvl w:val="1"/>
          <w:numId w:val="24"/>
        </w:numPr>
        <w:rPr>
          <w:rFonts w:ascii="Book Antiqua" w:hAnsi="Book Antiqua"/>
          <w:sz w:val="22"/>
          <w:szCs w:val="24"/>
        </w:rPr>
      </w:pPr>
      <w:r w:rsidRPr="00F52133">
        <w:rPr>
          <w:rFonts w:ascii="Book Antiqua" w:hAnsi="Book Antiqua"/>
          <w:sz w:val="22"/>
          <w:szCs w:val="24"/>
        </w:rPr>
        <w:t>damages for breach where goods were accepted</w:t>
      </w:r>
    </w:p>
    <w:p w14:paraId="047E6156" w14:textId="77777777" w:rsidR="000E38B9" w:rsidRPr="00F52133" w:rsidRDefault="000E38B9" w:rsidP="000E38B9">
      <w:pPr>
        <w:pStyle w:val="ListParagraph"/>
        <w:numPr>
          <w:ilvl w:val="1"/>
          <w:numId w:val="24"/>
        </w:numPr>
        <w:rPr>
          <w:rFonts w:ascii="Book Antiqua" w:hAnsi="Book Antiqua"/>
          <w:sz w:val="22"/>
          <w:szCs w:val="24"/>
        </w:rPr>
      </w:pPr>
      <w:r w:rsidRPr="00F52133">
        <w:rPr>
          <w:rFonts w:ascii="Book Antiqua" w:hAnsi="Book Antiqua"/>
          <w:sz w:val="22"/>
          <w:szCs w:val="24"/>
        </w:rPr>
        <w:t>cost-of-defect damages</w:t>
      </w:r>
    </w:p>
    <w:p w14:paraId="5F86515E" w14:textId="77777777" w:rsidR="000E38B9" w:rsidRPr="00F52133" w:rsidRDefault="000E38B9" w:rsidP="000E38B9">
      <w:pPr>
        <w:rPr>
          <w:rFonts w:ascii="Book Antiqua" w:hAnsi="Book Antiqua"/>
          <w:sz w:val="22"/>
          <w:szCs w:val="24"/>
        </w:rPr>
      </w:pPr>
    </w:p>
    <w:p w14:paraId="3EEC5C63" w14:textId="77777777" w:rsidR="000E38B9" w:rsidRPr="00F52133" w:rsidRDefault="000E38B9" w:rsidP="00CB208A">
      <w:pPr>
        <w:keepNext/>
        <w:rPr>
          <w:rFonts w:ascii="Book Antiqua" w:hAnsi="Book Antiqua"/>
          <w:sz w:val="22"/>
          <w:szCs w:val="24"/>
        </w:rPr>
      </w:pPr>
      <w:r w:rsidRPr="00F52133">
        <w:rPr>
          <w:rFonts w:ascii="Book Antiqua" w:hAnsi="Book Antiqua"/>
          <w:sz w:val="22"/>
          <w:szCs w:val="24"/>
        </w:rPr>
        <w:lastRenderedPageBreak/>
        <w:t>Key learning objectives:</w:t>
      </w:r>
    </w:p>
    <w:p w14:paraId="0CA1289F" w14:textId="77777777" w:rsidR="000E38B9" w:rsidRPr="00F52133" w:rsidRDefault="000E38B9" w:rsidP="00CB208A">
      <w:pPr>
        <w:pStyle w:val="ListParagraph"/>
        <w:keepNext/>
        <w:numPr>
          <w:ilvl w:val="0"/>
          <w:numId w:val="25"/>
        </w:numPr>
        <w:spacing w:after="40"/>
        <w:rPr>
          <w:rFonts w:ascii="Book Antiqua" w:hAnsi="Book Antiqua"/>
          <w:sz w:val="22"/>
          <w:szCs w:val="24"/>
        </w:rPr>
      </w:pPr>
      <w:r w:rsidRPr="00F52133">
        <w:rPr>
          <w:rFonts w:ascii="Book Antiqua" w:hAnsi="Book Antiqua"/>
          <w:sz w:val="22"/>
          <w:szCs w:val="24"/>
        </w:rPr>
        <w:t>understand the basic idea theme of remedies for buyers: the benefit of the bargain</w:t>
      </w:r>
    </w:p>
    <w:p w14:paraId="1DA00965" w14:textId="77777777" w:rsidR="000E38B9" w:rsidRPr="00F52133" w:rsidRDefault="000E38B9" w:rsidP="00CB208A">
      <w:pPr>
        <w:pStyle w:val="ListParagraph"/>
        <w:keepNext/>
        <w:numPr>
          <w:ilvl w:val="0"/>
          <w:numId w:val="25"/>
        </w:numPr>
        <w:spacing w:after="40"/>
        <w:rPr>
          <w:rFonts w:ascii="Book Antiqua" w:hAnsi="Book Antiqua"/>
          <w:sz w:val="22"/>
          <w:szCs w:val="24"/>
        </w:rPr>
      </w:pPr>
      <w:r w:rsidRPr="00F52133">
        <w:rPr>
          <w:rFonts w:ascii="Book Antiqua" w:hAnsi="Book Antiqua"/>
          <w:sz w:val="22"/>
          <w:szCs w:val="24"/>
        </w:rPr>
        <w:t xml:space="preserve">understand that buyers under the UCC </w:t>
      </w:r>
      <w:r w:rsidRPr="00F52133">
        <w:rPr>
          <w:rFonts w:ascii="Book Antiqua" w:hAnsi="Book Antiqua"/>
          <w:sz w:val="22"/>
          <w:szCs w:val="24"/>
          <w:u w:val="single"/>
        </w:rPr>
        <w:t>can</w:t>
      </w:r>
      <w:r w:rsidRPr="00F52133">
        <w:rPr>
          <w:rFonts w:ascii="Book Antiqua" w:hAnsi="Book Antiqua"/>
          <w:sz w:val="22"/>
          <w:szCs w:val="24"/>
        </w:rPr>
        <w:t xml:space="preserve"> get consequential damages</w:t>
      </w:r>
    </w:p>
    <w:p w14:paraId="1F9532EC" w14:textId="77777777" w:rsidR="000E38B9" w:rsidRPr="00F52133" w:rsidRDefault="000E38B9" w:rsidP="000E38B9">
      <w:pPr>
        <w:pStyle w:val="ListParagraph"/>
        <w:numPr>
          <w:ilvl w:val="0"/>
          <w:numId w:val="25"/>
        </w:numPr>
        <w:spacing w:after="40"/>
        <w:rPr>
          <w:rFonts w:ascii="Book Antiqua" w:hAnsi="Book Antiqua"/>
          <w:sz w:val="22"/>
          <w:szCs w:val="24"/>
        </w:rPr>
      </w:pPr>
      <w:r w:rsidRPr="00F52133">
        <w:rPr>
          <w:rFonts w:ascii="Book Antiqua" w:hAnsi="Book Antiqua"/>
          <w:sz w:val="22"/>
          <w:szCs w:val="24"/>
        </w:rPr>
        <w:t>be able to analyze which remedies or combination of remedies will be more beneficial to a particular buyer given a particular set of facts</w:t>
      </w:r>
    </w:p>
    <w:p w14:paraId="603BBFF9" w14:textId="77777777" w:rsidR="000E38B9" w:rsidRPr="00F52133" w:rsidRDefault="000E38B9" w:rsidP="000E38B9">
      <w:pPr>
        <w:pStyle w:val="ListParagraph"/>
        <w:numPr>
          <w:ilvl w:val="0"/>
          <w:numId w:val="25"/>
        </w:numPr>
        <w:spacing w:after="40"/>
        <w:rPr>
          <w:rFonts w:ascii="Book Antiqua" w:hAnsi="Book Antiqua"/>
          <w:sz w:val="22"/>
          <w:szCs w:val="24"/>
        </w:rPr>
      </w:pPr>
      <w:r w:rsidRPr="00F52133">
        <w:rPr>
          <w:rFonts w:ascii="Book Antiqua" w:hAnsi="Book Antiqua"/>
          <w:sz w:val="22"/>
          <w:szCs w:val="24"/>
        </w:rPr>
        <w:t>recognize that generally sellers want to disclaim consequential damages as part of the sales contract, and they often are able to do so</w:t>
      </w:r>
    </w:p>
    <w:p w14:paraId="2F381163" w14:textId="587BAD65" w:rsidR="00651BDF" w:rsidRPr="00F52133" w:rsidRDefault="00651BDF" w:rsidP="00651BDF">
      <w:pPr>
        <w:pStyle w:val="ListParagraph"/>
        <w:numPr>
          <w:ilvl w:val="0"/>
          <w:numId w:val="25"/>
        </w:numPr>
        <w:spacing w:after="40"/>
        <w:rPr>
          <w:rFonts w:ascii="Book Antiqua" w:hAnsi="Book Antiqua"/>
          <w:sz w:val="22"/>
          <w:szCs w:val="24"/>
        </w:rPr>
      </w:pPr>
      <w:r w:rsidRPr="00F52133">
        <w:rPr>
          <w:rFonts w:ascii="Book Antiqua" w:hAnsi="Book Antiqua"/>
          <w:sz w:val="22"/>
          <w:szCs w:val="24"/>
        </w:rPr>
        <w:t>cost-of-defect/breach-of-warranty damages under 2-714:</w:t>
      </w:r>
    </w:p>
    <w:p w14:paraId="14FFD77D" w14:textId="77777777" w:rsidR="00651BDF" w:rsidRPr="00F52133" w:rsidRDefault="00651BDF" w:rsidP="00651BDF">
      <w:pPr>
        <w:pStyle w:val="ListParagraph"/>
        <w:numPr>
          <w:ilvl w:val="1"/>
          <w:numId w:val="25"/>
        </w:numPr>
        <w:spacing w:after="40"/>
        <w:rPr>
          <w:rFonts w:ascii="Book Antiqua" w:hAnsi="Book Antiqua"/>
          <w:sz w:val="22"/>
          <w:szCs w:val="24"/>
        </w:rPr>
      </w:pPr>
      <w:r w:rsidRPr="00F52133">
        <w:rPr>
          <w:rFonts w:ascii="Book Antiqua" w:hAnsi="Book Antiqua"/>
          <w:sz w:val="22"/>
          <w:szCs w:val="24"/>
        </w:rPr>
        <w:t>understand when cost-of-defect damages are applicable</w:t>
      </w:r>
    </w:p>
    <w:p w14:paraId="35FA85B1" w14:textId="77777777" w:rsidR="00651BDF" w:rsidRPr="00F52133" w:rsidRDefault="00651BDF" w:rsidP="00651BDF">
      <w:pPr>
        <w:pStyle w:val="ListParagraph"/>
        <w:numPr>
          <w:ilvl w:val="2"/>
          <w:numId w:val="25"/>
        </w:numPr>
        <w:spacing w:after="40"/>
        <w:rPr>
          <w:rFonts w:ascii="Book Antiqua" w:hAnsi="Book Antiqua"/>
          <w:sz w:val="22"/>
          <w:szCs w:val="24"/>
        </w:rPr>
      </w:pPr>
      <w:r w:rsidRPr="00F52133">
        <w:rPr>
          <w:rFonts w:ascii="Book Antiqua" w:hAnsi="Book Antiqua"/>
          <w:sz w:val="22"/>
          <w:szCs w:val="24"/>
        </w:rPr>
        <w:t>accepted goods</w:t>
      </w:r>
    </w:p>
    <w:p w14:paraId="1BB7E6C5" w14:textId="791CCD55" w:rsidR="00651BDF" w:rsidRPr="00F52133" w:rsidRDefault="00651BDF" w:rsidP="00651BDF">
      <w:pPr>
        <w:pStyle w:val="ListParagraph"/>
        <w:numPr>
          <w:ilvl w:val="2"/>
          <w:numId w:val="25"/>
        </w:numPr>
        <w:spacing w:after="40"/>
        <w:rPr>
          <w:rFonts w:ascii="Book Antiqua" w:hAnsi="Book Antiqua"/>
          <w:sz w:val="22"/>
          <w:szCs w:val="24"/>
        </w:rPr>
      </w:pPr>
      <w:r w:rsidRPr="00F52133">
        <w:rPr>
          <w:rFonts w:ascii="Book Antiqua" w:hAnsi="Book Antiqua"/>
          <w:sz w:val="22"/>
          <w:szCs w:val="24"/>
        </w:rPr>
        <w:t>notice has been given within a reasonable time</w:t>
      </w:r>
    </w:p>
    <w:p w14:paraId="5F4D3D3A" w14:textId="77777777" w:rsidR="00651BDF" w:rsidRPr="00F52133" w:rsidRDefault="00651BDF" w:rsidP="00651BDF">
      <w:pPr>
        <w:pStyle w:val="ListParagraph"/>
        <w:numPr>
          <w:ilvl w:val="1"/>
          <w:numId w:val="25"/>
        </w:numPr>
        <w:spacing w:after="40"/>
        <w:rPr>
          <w:rFonts w:ascii="Book Antiqua" w:hAnsi="Book Antiqua"/>
          <w:sz w:val="22"/>
          <w:szCs w:val="24"/>
        </w:rPr>
      </w:pPr>
      <w:r w:rsidRPr="00F52133">
        <w:rPr>
          <w:rFonts w:ascii="Book Antiqua" w:hAnsi="Book Antiqua"/>
          <w:sz w:val="22"/>
          <w:szCs w:val="24"/>
        </w:rPr>
        <w:t>be able to figure out cost-of-defect damages:</w:t>
      </w:r>
    </w:p>
    <w:p w14:paraId="3132B9AE" w14:textId="5D5A3C12" w:rsidR="00651BDF" w:rsidRPr="00F52133" w:rsidRDefault="00651BDF" w:rsidP="00651BDF">
      <w:pPr>
        <w:pStyle w:val="ListParagraph"/>
        <w:numPr>
          <w:ilvl w:val="2"/>
          <w:numId w:val="25"/>
        </w:numPr>
        <w:spacing w:after="40"/>
        <w:rPr>
          <w:rFonts w:ascii="Book Antiqua" w:hAnsi="Book Antiqua"/>
          <w:sz w:val="22"/>
          <w:szCs w:val="24"/>
        </w:rPr>
      </w:pPr>
      <w:r w:rsidRPr="00F52133">
        <w:rPr>
          <w:rFonts w:ascii="Book Antiqua" w:hAnsi="Book Antiqua"/>
          <w:sz w:val="22"/>
          <w:szCs w:val="24"/>
        </w:rPr>
        <w:t>cost-of-defect damages are the value of the conforming goods under the contract (</w:t>
      </w:r>
      <w:proofErr w:type="spellStart"/>
      <w:r w:rsidRPr="00F52133">
        <w:rPr>
          <w:rFonts w:ascii="Book Antiqua" w:hAnsi="Book Antiqua"/>
          <w:sz w:val="22"/>
          <w:szCs w:val="24"/>
        </w:rPr>
        <w:t>VCG</w:t>
      </w:r>
      <w:proofErr w:type="spellEnd"/>
      <w:r w:rsidRPr="00F52133">
        <w:rPr>
          <w:rFonts w:ascii="Book Antiqua" w:hAnsi="Book Antiqua"/>
          <w:sz w:val="22"/>
          <w:szCs w:val="24"/>
        </w:rPr>
        <w:t>) less the value of the non-conforming goods received (</w:t>
      </w:r>
      <w:proofErr w:type="spellStart"/>
      <w:r w:rsidRPr="00F52133">
        <w:rPr>
          <w:rFonts w:ascii="Book Antiqua" w:hAnsi="Book Antiqua"/>
          <w:sz w:val="22"/>
          <w:szCs w:val="24"/>
        </w:rPr>
        <w:t>VNCG</w:t>
      </w:r>
      <w:proofErr w:type="spellEnd"/>
      <w:r w:rsidRPr="00F52133">
        <w:rPr>
          <w:rFonts w:ascii="Book Antiqua" w:hAnsi="Book Antiqua"/>
          <w:sz w:val="22"/>
          <w:szCs w:val="24"/>
        </w:rPr>
        <w:t>) plus incidental damages</w:t>
      </w:r>
      <w:r w:rsidR="00C97576" w:rsidRPr="00F52133">
        <w:rPr>
          <w:rFonts w:ascii="Book Antiqua" w:hAnsi="Book Antiqua"/>
          <w:sz w:val="22"/>
          <w:szCs w:val="24"/>
        </w:rPr>
        <w:t xml:space="preserve"> (ID)</w:t>
      </w:r>
      <w:r w:rsidRPr="00F52133">
        <w:rPr>
          <w:rFonts w:ascii="Book Antiqua" w:hAnsi="Book Antiqua"/>
          <w:sz w:val="22"/>
          <w:szCs w:val="24"/>
        </w:rPr>
        <w:t xml:space="preserve"> plus consequential damages</w:t>
      </w:r>
      <w:r w:rsidR="00C97576" w:rsidRPr="00F52133">
        <w:rPr>
          <w:rFonts w:ascii="Book Antiqua" w:hAnsi="Book Antiqua"/>
          <w:sz w:val="22"/>
          <w:szCs w:val="24"/>
        </w:rPr>
        <w:t xml:space="preserve"> (CD)</w:t>
      </w:r>
      <w:r w:rsidRPr="00F52133">
        <w:rPr>
          <w:rFonts w:ascii="Book Antiqua" w:hAnsi="Book Antiqua"/>
          <w:sz w:val="22"/>
          <w:szCs w:val="24"/>
        </w:rPr>
        <w:t xml:space="preserve"> </w:t>
      </w:r>
    </w:p>
    <w:p w14:paraId="020A195D" w14:textId="77777777" w:rsidR="00651BDF" w:rsidRPr="00F52133" w:rsidRDefault="00651BDF" w:rsidP="00651BDF">
      <w:pPr>
        <w:pStyle w:val="ListParagraph"/>
        <w:numPr>
          <w:ilvl w:val="2"/>
          <w:numId w:val="25"/>
        </w:numPr>
        <w:spacing w:after="40"/>
        <w:rPr>
          <w:rFonts w:ascii="Book Antiqua" w:hAnsi="Book Antiqua"/>
          <w:sz w:val="22"/>
          <w:szCs w:val="24"/>
        </w:rPr>
      </w:pPr>
      <w:r w:rsidRPr="00F52133">
        <w:rPr>
          <w:rFonts w:ascii="Book Antiqua" w:hAnsi="Book Antiqua"/>
          <w:sz w:val="22"/>
          <w:szCs w:val="24"/>
        </w:rPr>
        <w:t xml:space="preserve">cost-of-defect damages = </w:t>
      </w:r>
      <w:proofErr w:type="spellStart"/>
      <w:r w:rsidRPr="00F52133">
        <w:rPr>
          <w:rFonts w:ascii="Book Antiqua" w:hAnsi="Book Antiqua"/>
          <w:sz w:val="22"/>
          <w:szCs w:val="24"/>
        </w:rPr>
        <w:t>VCG</w:t>
      </w:r>
      <w:proofErr w:type="spellEnd"/>
      <w:r w:rsidRPr="00F52133">
        <w:rPr>
          <w:rFonts w:ascii="Book Antiqua" w:hAnsi="Book Antiqua"/>
          <w:sz w:val="22"/>
          <w:szCs w:val="24"/>
        </w:rPr>
        <w:t xml:space="preserve"> – </w:t>
      </w:r>
      <w:proofErr w:type="spellStart"/>
      <w:r w:rsidRPr="00F52133">
        <w:rPr>
          <w:rFonts w:ascii="Book Antiqua" w:hAnsi="Book Antiqua"/>
          <w:sz w:val="22"/>
          <w:szCs w:val="24"/>
        </w:rPr>
        <w:t>VNCG</w:t>
      </w:r>
      <w:proofErr w:type="spellEnd"/>
      <w:r w:rsidRPr="00F52133">
        <w:rPr>
          <w:rFonts w:ascii="Book Antiqua" w:hAnsi="Book Antiqua"/>
          <w:sz w:val="22"/>
          <w:szCs w:val="24"/>
        </w:rPr>
        <w:t xml:space="preserve"> + ID + CD</w:t>
      </w:r>
    </w:p>
    <w:p w14:paraId="23348928" w14:textId="77777777" w:rsidR="000E38B9" w:rsidRPr="00F52133" w:rsidRDefault="000E38B9" w:rsidP="000E38B9">
      <w:pPr>
        <w:pStyle w:val="ListParagraph"/>
        <w:numPr>
          <w:ilvl w:val="0"/>
          <w:numId w:val="24"/>
        </w:numPr>
        <w:rPr>
          <w:rFonts w:ascii="Book Antiqua" w:hAnsi="Book Antiqua"/>
          <w:sz w:val="22"/>
          <w:szCs w:val="24"/>
        </w:rPr>
      </w:pPr>
      <w:r w:rsidRPr="00F52133">
        <w:rPr>
          <w:rFonts w:ascii="Book Antiqua" w:hAnsi="Book Antiqua"/>
          <w:sz w:val="22"/>
          <w:szCs w:val="24"/>
        </w:rPr>
        <w:t>cover and cover damages under 2-712:</w:t>
      </w:r>
    </w:p>
    <w:p w14:paraId="317E9069" w14:textId="77777777" w:rsidR="000E38B9" w:rsidRPr="00F52133" w:rsidRDefault="000E38B9" w:rsidP="000E38B9">
      <w:pPr>
        <w:pStyle w:val="ListParagraph"/>
        <w:numPr>
          <w:ilvl w:val="1"/>
          <w:numId w:val="25"/>
        </w:numPr>
        <w:spacing w:after="40"/>
        <w:rPr>
          <w:rFonts w:ascii="Book Antiqua" w:hAnsi="Book Antiqua"/>
          <w:sz w:val="22"/>
          <w:szCs w:val="24"/>
        </w:rPr>
      </w:pPr>
      <w:r w:rsidRPr="00F52133">
        <w:rPr>
          <w:rFonts w:ascii="Book Antiqua" w:hAnsi="Book Antiqua"/>
          <w:sz w:val="22"/>
          <w:szCs w:val="24"/>
        </w:rPr>
        <w:t>understand when cover is applicable and what must be done under 2-712 for a buyer to avail itself of this remedy</w:t>
      </w:r>
    </w:p>
    <w:p w14:paraId="0D1BBA75" w14:textId="5D90019D" w:rsidR="00651BDF" w:rsidRPr="00F52133" w:rsidRDefault="00651BDF" w:rsidP="00651BDF">
      <w:pPr>
        <w:pStyle w:val="ListParagraph"/>
        <w:numPr>
          <w:ilvl w:val="2"/>
          <w:numId w:val="25"/>
        </w:numPr>
        <w:spacing w:after="40"/>
        <w:rPr>
          <w:rFonts w:ascii="Book Antiqua" w:hAnsi="Book Antiqua"/>
          <w:sz w:val="22"/>
          <w:szCs w:val="24"/>
        </w:rPr>
      </w:pPr>
      <w:r w:rsidRPr="00F52133">
        <w:rPr>
          <w:rFonts w:ascii="Book Antiqua" w:hAnsi="Book Antiqua"/>
          <w:sz w:val="22"/>
          <w:szCs w:val="24"/>
        </w:rPr>
        <w:t>where goods not delivered or rejected</w:t>
      </w:r>
    </w:p>
    <w:p w14:paraId="252A29BD" w14:textId="650E198D" w:rsidR="00651BDF" w:rsidRPr="00F52133" w:rsidRDefault="00651BDF" w:rsidP="00651BDF">
      <w:pPr>
        <w:pStyle w:val="ListParagraph"/>
        <w:numPr>
          <w:ilvl w:val="2"/>
          <w:numId w:val="25"/>
        </w:numPr>
        <w:spacing w:after="40"/>
        <w:rPr>
          <w:rFonts w:ascii="Book Antiqua" w:hAnsi="Book Antiqua"/>
          <w:sz w:val="22"/>
          <w:szCs w:val="24"/>
        </w:rPr>
      </w:pPr>
      <w:r w:rsidRPr="00F52133">
        <w:rPr>
          <w:rFonts w:ascii="Book Antiqua" w:hAnsi="Book Antiqua"/>
          <w:sz w:val="22"/>
          <w:szCs w:val="24"/>
        </w:rPr>
        <w:t>where buyer acts in good faith</w:t>
      </w:r>
    </w:p>
    <w:p w14:paraId="789AC896" w14:textId="68F72830" w:rsidR="00651BDF" w:rsidRPr="00F52133" w:rsidRDefault="00651BDF" w:rsidP="00651BDF">
      <w:pPr>
        <w:pStyle w:val="ListParagraph"/>
        <w:numPr>
          <w:ilvl w:val="2"/>
          <w:numId w:val="25"/>
        </w:numPr>
        <w:spacing w:after="40"/>
        <w:rPr>
          <w:rFonts w:ascii="Book Antiqua" w:hAnsi="Book Antiqua"/>
          <w:sz w:val="22"/>
          <w:szCs w:val="24"/>
        </w:rPr>
      </w:pPr>
      <w:r w:rsidRPr="00F52133">
        <w:rPr>
          <w:rFonts w:ascii="Book Antiqua" w:hAnsi="Book Antiqua"/>
          <w:sz w:val="22"/>
          <w:szCs w:val="24"/>
        </w:rPr>
        <w:t>without unreasonable delay</w:t>
      </w:r>
    </w:p>
    <w:p w14:paraId="5F76CD8E" w14:textId="77777777" w:rsidR="000E38B9" w:rsidRPr="00F52133" w:rsidRDefault="000E38B9" w:rsidP="000E38B9">
      <w:pPr>
        <w:pStyle w:val="ListParagraph"/>
        <w:numPr>
          <w:ilvl w:val="1"/>
          <w:numId w:val="25"/>
        </w:numPr>
        <w:spacing w:after="40"/>
        <w:rPr>
          <w:rFonts w:ascii="Book Antiqua" w:hAnsi="Book Antiqua"/>
          <w:sz w:val="22"/>
          <w:szCs w:val="24"/>
        </w:rPr>
      </w:pPr>
      <w:r w:rsidRPr="00F52133">
        <w:rPr>
          <w:rFonts w:ascii="Book Antiqua" w:hAnsi="Book Antiqua"/>
          <w:sz w:val="22"/>
          <w:szCs w:val="24"/>
        </w:rPr>
        <w:t>be able to figure out cover damages:</w:t>
      </w:r>
    </w:p>
    <w:p w14:paraId="6BB8B060" w14:textId="76DCA417" w:rsidR="000E38B9" w:rsidRPr="00F52133" w:rsidRDefault="000E38B9" w:rsidP="000E38B9">
      <w:pPr>
        <w:pStyle w:val="ListParagraph"/>
        <w:numPr>
          <w:ilvl w:val="2"/>
          <w:numId w:val="25"/>
        </w:numPr>
        <w:spacing w:after="40"/>
        <w:rPr>
          <w:rFonts w:ascii="Book Antiqua" w:hAnsi="Book Antiqua"/>
          <w:sz w:val="22"/>
          <w:szCs w:val="24"/>
        </w:rPr>
      </w:pPr>
      <w:r w:rsidRPr="00F52133">
        <w:rPr>
          <w:rFonts w:ascii="Book Antiqua" w:hAnsi="Book Antiqua"/>
          <w:sz w:val="22"/>
          <w:szCs w:val="24"/>
        </w:rPr>
        <w:t>cover damages are cost of cover (</w:t>
      </w:r>
      <w:r w:rsidR="00651BDF" w:rsidRPr="00F52133">
        <w:rPr>
          <w:rFonts w:ascii="Book Antiqua" w:hAnsi="Book Antiqua"/>
          <w:sz w:val="22"/>
          <w:szCs w:val="24"/>
        </w:rPr>
        <w:t>cover</w:t>
      </w:r>
      <w:r w:rsidRPr="00F52133">
        <w:rPr>
          <w:rFonts w:ascii="Book Antiqua" w:hAnsi="Book Antiqua"/>
          <w:sz w:val="22"/>
          <w:szCs w:val="24"/>
        </w:rPr>
        <w:t>) less contract price (</w:t>
      </w:r>
      <w:proofErr w:type="spellStart"/>
      <w:r w:rsidRPr="00F52133">
        <w:rPr>
          <w:rFonts w:ascii="Book Antiqua" w:hAnsi="Book Antiqua"/>
          <w:sz w:val="22"/>
          <w:szCs w:val="24"/>
        </w:rPr>
        <w:t>KP</w:t>
      </w:r>
      <w:proofErr w:type="spellEnd"/>
      <w:r w:rsidRPr="00F52133">
        <w:rPr>
          <w:rFonts w:ascii="Book Antiqua" w:hAnsi="Book Antiqua"/>
          <w:sz w:val="22"/>
          <w:szCs w:val="24"/>
        </w:rPr>
        <w:t>) plus incidental damages plus consequential damages less expenses saved (</w:t>
      </w:r>
      <w:proofErr w:type="spellStart"/>
      <w:r w:rsidRPr="00F52133">
        <w:rPr>
          <w:rFonts w:ascii="Book Antiqua" w:hAnsi="Book Antiqua"/>
          <w:sz w:val="22"/>
          <w:szCs w:val="24"/>
        </w:rPr>
        <w:t>ES</w:t>
      </w:r>
      <w:proofErr w:type="spellEnd"/>
      <w:r w:rsidRPr="00F52133">
        <w:rPr>
          <w:rFonts w:ascii="Book Antiqua" w:hAnsi="Book Antiqua"/>
          <w:sz w:val="22"/>
          <w:szCs w:val="24"/>
        </w:rPr>
        <w:t>)</w:t>
      </w:r>
    </w:p>
    <w:p w14:paraId="27535361" w14:textId="099005E3" w:rsidR="000E38B9" w:rsidRPr="00F52133" w:rsidRDefault="000E38B9" w:rsidP="000E38B9">
      <w:pPr>
        <w:pStyle w:val="ListParagraph"/>
        <w:numPr>
          <w:ilvl w:val="2"/>
          <w:numId w:val="25"/>
        </w:numPr>
        <w:spacing w:after="40"/>
        <w:rPr>
          <w:rFonts w:ascii="Book Antiqua" w:hAnsi="Book Antiqua"/>
          <w:sz w:val="22"/>
          <w:szCs w:val="24"/>
        </w:rPr>
      </w:pPr>
      <w:r w:rsidRPr="00F52133">
        <w:rPr>
          <w:rFonts w:ascii="Book Antiqua" w:hAnsi="Book Antiqua"/>
          <w:sz w:val="22"/>
          <w:szCs w:val="24"/>
        </w:rPr>
        <w:t xml:space="preserve">cover damages = </w:t>
      </w:r>
      <w:r w:rsidR="00651BDF" w:rsidRPr="00F52133">
        <w:rPr>
          <w:rFonts w:ascii="Book Antiqua" w:hAnsi="Book Antiqua"/>
          <w:sz w:val="22"/>
          <w:szCs w:val="24"/>
        </w:rPr>
        <w:t>cover</w:t>
      </w:r>
      <w:r w:rsidRPr="00F52133">
        <w:rPr>
          <w:rFonts w:ascii="Book Antiqua" w:hAnsi="Book Antiqua"/>
          <w:sz w:val="22"/>
          <w:szCs w:val="24"/>
        </w:rPr>
        <w:t xml:space="preserve"> – </w:t>
      </w:r>
      <w:proofErr w:type="spellStart"/>
      <w:r w:rsidRPr="00F52133">
        <w:rPr>
          <w:rFonts w:ascii="Book Antiqua" w:hAnsi="Book Antiqua"/>
          <w:sz w:val="22"/>
          <w:szCs w:val="24"/>
        </w:rPr>
        <w:t>KP</w:t>
      </w:r>
      <w:proofErr w:type="spellEnd"/>
      <w:r w:rsidRPr="00F52133">
        <w:rPr>
          <w:rFonts w:ascii="Book Antiqua" w:hAnsi="Book Antiqua"/>
          <w:sz w:val="22"/>
          <w:szCs w:val="24"/>
        </w:rPr>
        <w:t xml:space="preserve"> + ID + CD – </w:t>
      </w:r>
      <w:proofErr w:type="spellStart"/>
      <w:r w:rsidRPr="00F52133">
        <w:rPr>
          <w:rFonts w:ascii="Book Antiqua" w:hAnsi="Book Antiqua"/>
          <w:sz w:val="22"/>
          <w:szCs w:val="24"/>
        </w:rPr>
        <w:t>ES</w:t>
      </w:r>
      <w:proofErr w:type="spellEnd"/>
    </w:p>
    <w:p w14:paraId="42B2777F" w14:textId="77777777" w:rsidR="000E38B9" w:rsidRPr="00F52133" w:rsidRDefault="000E38B9" w:rsidP="000E38B9">
      <w:pPr>
        <w:pStyle w:val="ListParagraph"/>
        <w:numPr>
          <w:ilvl w:val="0"/>
          <w:numId w:val="24"/>
        </w:numPr>
        <w:rPr>
          <w:rFonts w:ascii="Book Antiqua" w:hAnsi="Book Antiqua"/>
          <w:sz w:val="22"/>
          <w:szCs w:val="24"/>
        </w:rPr>
      </w:pPr>
      <w:r w:rsidRPr="00F52133">
        <w:rPr>
          <w:rFonts w:ascii="Book Antiqua" w:hAnsi="Book Antiqua"/>
          <w:sz w:val="22"/>
          <w:szCs w:val="24"/>
        </w:rPr>
        <w:t>contract-price/market-price differential damages under 2-713:</w:t>
      </w:r>
    </w:p>
    <w:p w14:paraId="539F1302" w14:textId="77777777" w:rsidR="000E38B9" w:rsidRPr="00F52133" w:rsidRDefault="000E38B9" w:rsidP="000E38B9">
      <w:pPr>
        <w:pStyle w:val="ListParagraph"/>
        <w:numPr>
          <w:ilvl w:val="1"/>
          <w:numId w:val="25"/>
        </w:numPr>
        <w:spacing w:after="40"/>
        <w:rPr>
          <w:rFonts w:ascii="Book Antiqua" w:hAnsi="Book Antiqua"/>
          <w:sz w:val="22"/>
          <w:szCs w:val="24"/>
        </w:rPr>
      </w:pPr>
      <w:r w:rsidRPr="00F52133">
        <w:rPr>
          <w:rFonts w:ascii="Book Antiqua" w:hAnsi="Book Antiqua"/>
          <w:sz w:val="22"/>
          <w:szCs w:val="24"/>
        </w:rPr>
        <w:t>understand when contract/market difference is applicable</w:t>
      </w:r>
    </w:p>
    <w:p w14:paraId="18A925B2" w14:textId="77777777" w:rsidR="000E38B9" w:rsidRPr="00F52133" w:rsidRDefault="000E38B9" w:rsidP="000E38B9">
      <w:pPr>
        <w:pStyle w:val="ListParagraph"/>
        <w:numPr>
          <w:ilvl w:val="2"/>
          <w:numId w:val="24"/>
        </w:numPr>
        <w:rPr>
          <w:rFonts w:ascii="Book Antiqua" w:hAnsi="Book Antiqua"/>
          <w:sz w:val="22"/>
          <w:szCs w:val="24"/>
        </w:rPr>
      </w:pPr>
      <w:r w:rsidRPr="00F52133">
        <w:rPr>
          <w:rFonts w:ascii="Book Antiqua" w:hAnsi="Book Antiqua"/>
          <w:sz w:val="22"/>
          <w:szCs w:val="24"/>
        </w:rPr>
        <w:t>damages for non-delivery or repudiation</w:t>
      </w:r>
    </w:p>
    <w:p w14:paraId="2C17DBB5" w14:textId="77777777" w:rsidR="000E38B9" w:rsidRPr="00F52133" w:rsidRDefault="000E38B9" w:rsidP="000E38B9">
      <w:pPr>
        <w:pStyle w:val="ListParagraph"/>
        <w:numPr>
          <w:ilvl w:val="1"/>
          <w:numId w:val="25"/>
        </w:numPr>
        <w:spacing w:after="40"/>
        <w:rPr>
          <w:rFonts w:ascii="Book Antiqua" w:hAnsi="Book Antiqua"/>
          <w:sz w:val="22"/>
          <w:szCs w:val="24"/>
        </w:rPr>
      </w:pPr>
      <w:r w:rsidRPr="00F52133">
        <w:rPr>
          <w:rFonts w:ascii="Book Antiqua" w:hAnsi="Book Antiqua"/>
          <w:sz w:val="22"/>
          <w:szCs w:val="24"/>
        </w:rPr>
        <w:t>be able to figure out contract-price/market-price differential damages:</w:t>
      </w:r>
    </w:p>
    <w:p w14:paraId="2A547184" w14:textId="753E8EEF" w:rsidR="000E38B9" w:rsidRPr="00F52133" w:rsidRDefault="000E38B9" w:rsidP="000E38B9">
      <w:pPr>
        <w:pStyle w:val="ListParagraph"/>
        <w:numPr>
          <w:ilvl w:val="2"/>
          <w:numId w:val="25"/>
        </w:numPr>
        <w:spacing w:after="40"/>
        <w:rPr>
          <w:rFonts w:ascii="Book Antiqua" w:hAnsi="Book Antiqua"/>
          <w:sz w:val="22"/>
          <w:szCs w:val="24"/>
        </w:rPr>
      </w:pPr>
      <w:r w:rsidRPr="00F52133">
        <w:rPr>
          <w:rFonts w:ascii="Book Antiqua" w:hAnsi="Book Antiqua"/>
          <w:sz w:val="22"/>
          <w:szCs w:val="24"/>
        </w:rPr>
        <w:t>contract-price/market-price differential damages are market price (MP) less contract price plus incidental damages plus consequential damages less expenses saved</w:t>
      </w:r>
    </w:p>
    <w:p w14:paraId="0493A8BA" w14:textId="7BFE4CE0" w:rsidR="000E38B9" w:rsidRPr="00F52133" w:rsidRDefault="000E38B9" w:rsidP="000E38B9">
      <w:pPr>
        <w:pStyle w:val="ListParagraph"/>
        <w:numPr>
          <w:ilvl w:val="2"/>
          <w:numId w:val="25"/>
        </w:numPr>
        <w:spacing w:after="40"/>
        <w:rPr>
          <w:rFonts w:ascii="Book Antiqua" w:hAnsi="Book Antiqua"/>
          <w:sz w:val="22"/>
          <w:szCs w:val="24"/>
        </w:rPr>
      </w:pPr>
      <w:r w:rsidRPr="00F52133">
        <w:rPr>
          <w:rFonts w:ascii="Book Antiqua" w:hAnsi="Book Antiqua"/>
          <w:sz w:val="22"/>
          <w:szCs w:val="24"/>
        </w:rPr>
        <w:t>cover damages = MP – </w:t>
      </w:r>
      <w:proofErr w:type="spellStart"/>
      <w:r w:rsidRPr="00F52133">
        <w:rPr>
          <w:rFonts w:ascii="Book Antiqua" w:hAnsi="Book Antiqua"/>
          <w:sz w:val="22"/>
          <w:szCs w:val="24"/>
        </w:rPr>
        <w:t>KP</w:t>
      </w:r>
      <w:proofErr w:type="spellEnd"/>
      <w:r w:rsidRPr="00F52133">
        <w:rPr>
          <w:rFonts w:ascii="Book Antiqua" w:hAnsi="Book Antiqua"/>
          <w:sz w:val="22"/>
          <w:szCs w:val="24"/>
        </w:rPr>
        <w:t xml:space="preserve"> + ID + CD – </w:t>
      </w:r>
      <w:proofErr w:type="spellStart"/>
      <w:r w:rsidRPr="00F52133">
        <w:rPr>
          <w:rFonts w:ascii="Book Antiqua" w:hAnsi="Book Antiqua"/>
          <w:sz w:val="22"/>
          <w:szCs w:val="24"/>
        </w:rPr>
        <w:t>ES</w:t>
      </w:r>
      <w:proofErr w:type="spellEnd"/>
    </w:p>
    <w:p w14:paraId="65E155F9" w14:textId="2149D431" w:rsidR="00C97576" w:rsidRPr="00F52133" w:rsidRDefault="00C97576" w:rsidP="00C97576">
      <w:pPr>
        <w:pStyle w:val="ListParagraph"/>
        <w:numPr>
          <w:ilvl w:val="1"/>
          <w:numId w:val="25"/>
        </w:numPr>
        <w:spacing w:after="40"/>
        <w:rPr>
          <w:rFonts w:ascii="Book Antiqua" w:hAnsi="Book Antiqua"/>
          <w:sz w:val="22"/>
          <w:szCs w:val="24"/>
        </w:rPr>
      </w:pPr>
      <w:r w:rsidRPr="00F52133">
        <w:rPr>
          <w:rFonts w:ascii="Book Antiqua" w:hAnsi="Book Antiqua"/>
          <w:sz w:val="22"/>
          <w:szCs w:val="24"/>
        </w:rPr>
        <w:t>appreciate that market price damages can be available even when they exceed actual losses (</w:t>
      </w:r>
      <w:proofErr w:type="spellStart"/>
      <w:r w:rsidRPr="00F52133">
        <w:rPr>
          <w:rFonts w:ascii="Book Antiqua" w:hAnsi="Book Antiqua"/>
          <w:i/>
          <w:sz w:val="22"/>
          <w:szCs w:val="24"/>
        </w:rPr>
        <w:t>Tongish</w:t>
      </w:r>
      <w:proofErr w:type="spellEnd"/>
      <w:r w:rsidRPr="00F52133">
        <w:rPr>
          <w:rFonts w:ascii="Book Antiqua" w:hAnsi="Book Antiqua"/>
          <w:i/>
          <w:sz w:val="22"/>
          <w:szCs w:val="24"/>
        </w:rPr>
        <w:t xml:space="preserve"> v. Thomas</w:t>
      </w:r>
      <w:r w:rsidRPr="00F52133">
        <w:rPr>
          <w:rFonts w:ascii="Book Antiqua" w:hAnsi="Book Antiqua"/>
          <w:sz w:val="22"/>
          <w:szCs w:val="24"/>
        </w:rPr>
        <w:t xml:space="preserve"> case)</w:t>
      </w:r>
    </w:p>
    <w:p w14:paraId="469BE65D" w14:textId="3CDA7C9F" w:rsidR="00C97576" w:rsidRPr="00F52133" w:rsidRDefault="00C97576" w:rsidP="00C97576">
      <w:pPr>
        <w:pStyle w:val="ListParagraph"/>
        <w:numPr>
          <w:ilvl w:val="0"/>
          <w:numId w:val="24"/>
        </w:numPr>
        <w:rPr>
          <w:rFonts w:ascii="Book Antiqua" w:hAnsi="Book Antiqua"/>
          <w:sz w:val="22"/>
          <w:szCs w:val="24"/>
        </w:rPr>
      </w:pPr>
      <w:r w:rsidRPr="00F52133">
        <w:rPr>
          <w:rFonts w:ascii="Book Antiqua" w:hAnsi="Book Antiqua"/>
          <w:sz w:val="22"/>
          <w:szCs w:val="24"/>
        </w:rPr>
        <w:t>regarding specific performance</w:t>
      </w:r>
    </w:p>
    <w:p w14:paraId="109B9CC9" w14:textId="0945A529" w:rsidR="00C97576" w:rsidRPr="00F52133" w:rsidRDefault="00C97576" w:rsidP="00C97576">
      <w:pPr>
        <w:pStyle w:val="ListParagraph"/>
        <w:numPr>
          <w:ilvl w:val="1"/>
          <w:numId w:val="24"/>
        </w:numPr>
        <w:rPr>
          <w:rFonts w:ascii="Book Antiqua" w:hAnsi="Book Antiqua"/>
          <w:sz w:val="22"/>
          <w:szCs w:val="24"/>
        </w:rPr>
      </w:pPr>
      <w:r w:rsidRPr="00F52133">
        <w:rPr>
          <w:rFonts w:ascii="Book Antiqua" w:hAnsi="Book Antiqua"/>
          <w:sz w:val="22"/>
          <w:szCs w:val="24"/>
        </w:rPr>
        <w:t xml:space="preserve">appreciate this as an </w:t>
      </w:r>
      <w:proofErr w:type="spellStart"/>
      <w:r w:rsidRPr="00F52133">
        <w:rPr>
          <w:rFonts w:ascii="Book Antiqua" w:hAnsi="Book Antiqua"/>
          <w:sz w:val="22"/>
          <w:szCs w:val="24"/>
        </w:rPr>
        <w:t>unfavored</w:t>
      </w:r>
      <w:proofErr w:type="spellEnd"/>
      <w:r w:rsidRPr="00F52133">
        <w:rPr>
          <w:rFonts w:ascii="Book Antiqua" w:hAnsi="Book Antiqua"/>
          <w:sz w:val="22"/>
          <w:szCs w:val="24"/>
        </w:rPr>
        <w:t xml:space="preserve"> remedy</w:t>
      </w:r>
    </w:p>
    <w:p w14:paraId="4FDDCBEB" w14:textId="4AAEC88A" w:rsidR="00C97576" w:rsidRPr="00F52133" w:rsidRDefault="00C97576" w:rsidP="00C97576">
      <w:pPr>
        <w:pStyle w:val="ListParagraph"/>
        <w:numPr>
          <w:ilvl w:val="1"/>
          <w:numId w:val="24"/>
        </w:numPr>
        <w:rPr>
          <w:rFonts w:ascii="Book Antiqua" w:hAnsi="Book Antiqua"/>
          <w:sz w:val="22"/>
          <w:szCs w:val="24"/>
        </w:rPr>
      </w:pPr>
      <w:r w:rsidRPr="00F52133">
        <w:rPr>
          <w:rFonts w:ascii="Book Antiqua" w:hAnsi="Book Antiqua"/>
          <w:sz w:val="22"/>
          <w:szCs w:val="24"/>
        </w:rPr>
        <w:t>understand that damages must be inadequate, which might be the case where the goods are unique</w:t>
      </w:r>
    </w:p>
    <w:p w14:paraId="6B91384A" w14:textId="77777777" w:rsidR="00802E5E" w:rsidRPr="00F52133" w:rsidRDefault="00802E5E" w:rsidP="00B7249A">
      <w:pPr>
        <w:spacing w:after="40"/>
        <w:rPr>
          <w:rFonts w:ascii="Book Antiqua" w:hAnsi="Book Antiqua"/>
          <w:sz w:val="22"/>
          <w:szCs w:val="22"/>
        </w:rPr>
      </w:pPr>
    </w:p>
    <w:p w14:paraId="2EB42C74" w14:textId="77777777" w:rsidR="00C15883" w:rsidRPr="00F52133" w:rsidRDefault="00C15883" w:rsidP="00C15883">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34. Limitations of Remedies</w:t>
      </w:r>
    </w:p>
    <w:p w14:paraId="5AA52638" w14:textId="56A70E6C" w:rsidR="00C15883" w:rsidRPr="00F52133" w:rsidRDefault="00C15883" w:rsidP="00C15883">
      <w:pPr>
        <w:spacing w:after="40"/>
        <w:rPr>
          <w:rFonts w:ascii="Book Antiqua" w:hAnsi="Book Antiqua"/>
          <w:sz w:val="22"/>
          <w:szCs w:val="22"/>
        </w:rPr>
      </w:pPr>
      <w:r w:rsidRPr="00F52133">
        <w:rPr>
          <w:rFonts w:ascii="Book Antiqua" w:hAnsi="Book Antiqua"/>
          <w:sz w:val="22"/>
          <w:szCs w:val="22"/>
        </w:rPr>
        <w:t>Compendium Chapter 28</w:t>
      </w:r>
    </w:p>
    <w:p w14:paraId="0CB81B06" w14:textId="77777777" w:rsidR="00C15883" w:rsidRPr="00F52133" w:rsidRDefault="00C15883" w:rsidP="00C15883">
      <w:pPr>
        <w:spacing w:after="40"/>
        <w:rPr>
          <w:rFonts w:ascii="Book Antiqua" w:hAnsi="Book Antiqua"/>
          <w:sz w:val="22"/>
          <w:szCs w:val="22"/>
        </w:rPr>
      </w:pPr>
      <w:r w:rsidRPr="00F52133">
        <w:rPr>
          <w:rFonts w:ascii="Lucida Grande" w:hAnsi="Lucida Grande" w:cs="Lucida Grande"/>
          <w:sz w:val="22"/>
          <w:szCs w:val="22"/>
        </w:rPr>
        <w:t>✓</w:t>
      </w:r>
      <w:r w:rsidRPr="00F52133">
        <w:rPr>
          <w:rFonts w:ascii="Book Antiqua" w:hAnsi="Book Antiqua"/>
          <w:sz w:val="22"/>
          <w:szCs w:val="22"/>
        </w:rPr>
        <w:t>Prepare all problems in chapter.</w:t>
      </w:r>
    </w:p>
    <w:p w14:paraId="0DF15F25" w14:textId="77777777" w:rsidR="00C15883" w:rsidRPr="00F52133" w:rsidRDefault="00C15883" w:rsidP="00C15883">
      <w:pPr>
        <w:spacing w:after="40"/>
        <w:rPr>
          <w:rFonts w:ascii="Book Antiqua" w:hAnsi="Book Antiqua"/>
          <w:sz w:val="22"/>
          <w:szCs w:val="22"/>
        </w:rPr>
      </w:pPr>
      <w:r w:rsidRPr="00F52133">
        <w:rPr>
          <w:rFonts w:ascii="Book Antiqua" w:hAnsi="Book Antiqua"/>
          <w:sz w:val="22"/>
          <w:szCs w:val="22"/>
        </w:rPr>
        <w:t>Hull, Ch. 8.A.(3)</w:t>
      </w:r>
    </w:p>
    <w:p w14:paraId="4EF8DD2A" w14:textId="77777777" w:rsidR="00625D96" w:rsidRPr="00F52133" w:rsidRDefault="00625D96" w:rsidP="00625D96">
      <w:pPr>
        <w:spacing w:after="40"/>
        <w:rPr>
          <w:rFonts w:ascii="Book Antiqua" w:hAnsi="Book Antiqua"/>
          <w:sz w:val="22"/>
          <w:szCs w:val="22"/>
        </w:rPr>
      </w:pPr>
    </w:p>
    <w:p w14:paraId="3C497B5C" w14:textId="77777777" w:rsidR="00625D96" w:rsidRPr="00F52133" w:rsidRDefault="00625D96" w:rsidP="00625D96">
      <w:pPr>
        <w:spacing w:after="40"/>
        <w:rPr>
          <w:rFonts w:ascii="Book Antiqua" w:hAnsi="Book Antiqua"/>
          <w:sz w:val="22"/>
          <w:szCs w:val="22"/>
        </w:rPr>
      </w:pPr>
      <w:r w:rsidRPr="00F52133">
        <w:rPr>
          <w:rFonts w:ascii="Book Antiqua" w:hAnsi="Book Antiqua"/>
          <w:sz w:val="22"/>
          <w:szCs w:val="22"/>
        </w:rPr>
        <w:t>Key code sections:</w:t>
      </w:r>
    </w:p>
    <w:p w14:paraId="463C8E74" w14:textId="5C97EA1F" w:rsidR="008C3A2C" w:rsidRPr="00F52133" w:rsidRDefault="00672DB1" w:rsidP="008C3A2C">
      <w:pPr>
        <w:pStyle w:val="ListParagraph"/>
        <w:numPr>
          <w:ilvl w:val="0"/>
          <w:numId w:val="44"/>
        </w:numPr>
        <w:spacing w:after="40"/>
        <w:rPr>
          <w:rFonts w:ascii="Book Antiqua" w:hAnsi="Book Antiqua"/>
          <w:sz w:val="22"/>
          <w:szCs w:val="22"/>
        </w:rPr>
      </w:pPr>
      <w:r w:rsidRPr="00F52133">
        <w:rPr>
          <w:rFonts w:ascii="Book Antiqua" w:hAnsi="Book Antiqua"/>
          <w:sz w:val="22"/>
          <w:szCs w:val="22"/>
        </w:rPr>
        <w:t>2-718(1</w:t>
      </w:r>
      <w:r w:rsidR="008C3A2C" w:rsidRPr="00F52133">
        <w:rPr>
          <w:rFonts w:ascii="Book Antiqua" w:hAnsi="Book Antiqua"/>
          <w:sz w:val="22"/>
          <w:szCs w:val="22"/>
        </w:rPr>
        <w:t>)</w:t>
      </w:r>
    </w:p>
    <w:p w14:paraId="1C31BF66" w14:textId="098C161C" w:rsidR="008C3A2C" w:rsidRPr="00F52133" w:rsidRDefault="008C3A2C" w:rsidP="008C3A2C">
      <w:pPr>
        <w:pStyle w:val="ListParagraph"/>
        <w:numPr>
          <w:ilvl w:val="1"/>
          <w:numId w:val="44"/>
        </w:numPr>
        <w:spacing w:after="40"/>
        <w:rPr>
          <w:rFonts w:ascii="Book Antiqua" w:hAnsi="Book Antiqua"/>
          <w:sz w:val="22"/>
          <w:szCs w:val="22"/>
        </w:rPr>
      </w:pPr>
      <w:r w:rsidRPr="00F52133">
        <w:rPr>
          <w:rFonts w:ascii="Book Antiqua" w:hAnsi="Book Antiqua"/>
          <w:sz w:val="22"/>
          <w:szCs w:val="22"/>
        </w:rPr>
        <w:t>liquidated damages</w:t>
      </w:r>
    </w:p>
    <w:p w14:paraId="3B887BEE" w14:textId="77777777" w:rsidR="008C3A2C" w:rsidRPr="00F52133" w:rsidRDefault="008C3A2C" w:rsidP="008C3A2C">
      <w:pPr>
        <w:pStyle w:val="ListParagraph"/>
        <w:numPr>
          <w:ilvl w:val="0"/>
          <w:numId w:val="44"/>
        </w:numPr>
        <w:spacing w:after="40"/>
        <w:rPr>
          <w:rFonts w:ascii="Book Antiqua" w:hAnsi="Book Antiqua"/>
          <w:sz w:val="22"/>
          <w:szCs w:val="22"/>
        </w:rPr>
      </w:pPr>
      <w:r w:rsidRPr="00F52133">
        <w:rPr>
          <w:rFonts w:ascii="Book Antiqua" w:hAnsi="Book Antiqua"/>
          <w:sz w:val="22"/>
          <w:szCs w:val="22"/>
        </w:rPr>
        <w:t>2-718(2)</w:t>
      </w:r>
    </w:p>
    <w:p w14:paraId="7E07250F" w14:textId="77777777" w:rsidR="008C3A2C" w:rsidRPr="00F52133" w:rsidRDefault="008C3A2C" w:rsidP="008C3A2C">
      <w:pPr>
        <w:pStyle w:val="ListParagraph"/>
        <w:numPr>
          <w:ilvl w:val="1"/>
          <w:numId w:val="44"/>
        </w:numPr>
        <w:spacing w:after="40"/>
        <w:rPr>
          <w:rFonts w:ascii="Book Antiqua" w:hAnsi="Book Antiqua"/>
          <w:sz w:val="22"/>
          <w:szCs w:val="22"/>
        </w:rPr>
      </w:pPr>
      <w:r w:rsidRPr="00F52133">
        <w:rPr>
          <w:rFonts w:ascii="Book Antiqua" w:hAnsi="Book Antiqua"/>
          <w:sz w:val="22"/>
          <w:szCs w:val="22"/>
        </w:rPr>
        <w:t>deposits</w:t>
      </w:r>
    </w:p>
    <w:p w14:paraId="59329F3B" w14:textId="5C9669D8" w:rsidR="008C3A2C" w:rsidRPr="00F52133" w:rsidRDefault="008C3A2C" w:rsidP="008C3A2C">
      <w:pPr>
        <w:pStyle w:val="ListParagraph"/>
        <w:numPr>
          <w:ilvl w:val="0"/>
          <w:numId w:val="44"/>
        </w:numPr>
        <w:spacing w:after="40"/>
        <w:rPr>
          <w:rFonts w:ascii="Book Antiqua" w:hAnsi="Book Antiqua"/>
          <w:sz w:val="22"/>
          <w:szCs w:val="22"/>
        </w:rPr>
      </w:pPr>
      <w:r w:rsidRPr="00F52133">
        <w:rPr>
          <w:rFonts w:ascii="Book Antiqua" w:hAnsi="Book Antiqua"/>
          <w:sz w:val="22"/>
          <w:szCs w:val="22"/>
        </w:rPr>
        <w:t>2-719</w:t>
      </w:r>
    </w:p>
    <w:p w14:paraId="364051FF" w14:textId="116764E1" w:rsidR="008C3A2C" w:rsidRPr="00F52133" w:rsidRDefault="008C3A2C" w:rsidP="008C3A2C">
      <w:pPr>
        <w:pStyle w:val="ListParagraph"/>
        <w:numPr>
          <w:ilvl w:val="1"/>
          <w:numId w:val="44"/>
        </w:numPr>
        <w:spacing w:after="40"/>
        <w:rPr>
          <w:rFonts w:ascii="Book Antiqua" w:hAnsi="Book Antiqua"/>
          <w:sz w:val="22"/>
          <w:szCs w:val="22"/>
        </w:rPr>
      </w:pPr>
      <w:r w:rsidRPr="00F52133">
        <w:rPr>
          <w:rFonts w:ascii="Book Antiqua" w:hAnsi="Book Antiqua"/>
          <w:sz w:val="22"/>
          <w:szCs w:val="22"/>
        </w:rPr>
        <w:t>limitations of remedies</w:t>
      </w:r>
    </w:p>
    <w:p w14:paraId="1F146571" w14:textId="77777777" w:rsidR="00802E5E" w:rsidRPr="00F52133" w:rsidRDefault="00802E5E" w:rsidP="00802E5E">
      <w:pPr>
        <w:spacing w:after="40"/>
        <w:rPr>
          <w:rFonts w:ascii="Book Antiqua" w:hAnsi="Book Antiqua"/>
          <w:sz w:val="22"/>
          <w:szCs w:val="22"/>
        </w:rPr>
      </w:pPr>
      <w:r w:rsidRPr="00F52133">
        <w:rPr>
          <w:rFonts w:ascii="Book Antiqua" w:hAnsi="Book Antiqua"/>
          <w:sz w:val="22"/>
          <w:szCs w:val="22"/>
        </w:rPr>
        <w:t>Key learning objectives:</w:t>
      </w:r>
    </w:p>
    <w:p w14:paraId="6A11CED1" w14:textId="6C7A5B52" w:rsidR="00293110" w:rsidRPr="00F52133" w:rsidRDefault="00901301" w:rsidP="00293110">
      <w:pPr>
        <w:pStyle w:val="ListParagraph"/>
        <w:numPr>
          <w:ilvl w:val="0"/>
          <w:numId w:val="43"/>
        </w:numPr>
        <w:spacing w:after="40"/>
        <w:rPr>
          <w:rFonts w:ascii="Book Antiqua" w:hAnsi="Book Antiqua"/>
          <w:sz w:val="22"/>
          <w:szCs w:val="22"/>
        </w:rPr>
      </w:pPr>
      <w:r w:rsidRPr="00F52133">
        <w:rPr>
          <w:rFonts w:ascii="Book Antiqua" w:hAnsi="Book Antiqua"/>
          <w:sz w:val="22"/>
          <w:szCs w:val="22"/>
        </w:rPr>
        <w:t>understand that parties are generally able to expand or limit remedies by agreement</w:t>
      </w:r>
    </w:p>
    <w:p w14:paraId="07649BFF" w14:textId="74101237" w:rsidR="00901301" w:rsidRPr="00F52133" w:rsidRDefault="00901301" w:rsidP="00901301">
      <w:pPr>
        <w:pStyle w:val="ListParagraph"/>
        <w:numPr>
          <w:ilvl w:val="0"/>
          <w:numId w:val="43"/>
        </w:numPr>
        <w:spacing w:after="40"/>
        <w:rPr>
          <w:rFonts w:ascii="Book Antiqua" w:hAnsi="Book Antiqua"/>
          <w:sz w:val="22"/>
          <w:szCs w:val="22"/>
        </w:rPr>
      </w:pPr>
      <w:r w:rsidRPr="00F52133">
        <w:rPr>
          <w:rFonts w:ascii="Book Antiqua" w:hAnsi="Book Antiqua"/>
          <w:sz w:val="22"/>
          <w:szCs w:val="22"/>
        </w:rPr>
        <w:t xml:space="preserve">understand that parties are </w:t>
      </w:r>
      <w:r w:rsidR="008C3A2C" w:rsidRPr="00F52133">
        <w:rPr>
          <w:rFonts w:ascii="Book Antiqua" w:hAnsi="Book Antiqua"/>
          <w:sz w:val="22"/>
          <w:szCs w:val="22"/>
        </w:rPr>
        <w:t xml:space="preserve">generally </w:t>
      </w:r>
      <w:r w:rsidRPr="00F52133">
        <w:rPr>
          <w:rFonts w:ascii="Book Antiqua" w:hAnsi="Book Antiqua"/>
          <w:sz w:val="22"/>
          <w:szCs w:val="22"/>
        </w:rPr>
        <w:t>able to create exclusive remedies as a matter of agreement</w:t>
      </w:r>
    </w:p>
    <w:p w14:paraId="18ACD664" w14:textId="60FBE166" w:rsidR="009B7168" w:rsidRPr="00F52133" w:rsidRDefault="009B7168" w:rsidP="009B7168">
      <w:pPr>
        <w:pStyle w:val="ListParagraph"/>
        <w:numPr>
          <w:ilvl w:val="0"/>
          <w:numId w:val="43"/>
        </w:numPr>
        <w:spacing w:after="40"/>
        <w:rPr>
          <w:rFonts w:ascii="Book Antiqua" w:hAnsi="Book Antiqua"/>
          <w:sz w:val="22"/>
          <w:szCs w:val="22"/>
        </w:rPr>
      </w:pPr>
      <w:r w:rsidRPr="00F52133">
        <w:rPr>
          <w:rFonts w:ascii="Book Antiqua" w:hAnsi="Book Antiqua"/>
          <w:sz w:val="22"/>
          <w:szCs w:val="22"/>
        </w:rPr>
        <w:t>be able to analyze whether a liquidated damages provision will be upheld</w:t>
      </w:r>
    </w:p>
    <w:p w14:paraId="3FBABB12" w14:textId="7F5614A4" w:rsidR="009B7168" w:rsidRPr="00F52133" w:rsidRDefault="009B7168" w:rsidP="009B7168">
      <w:pPr>
        <w:pStyle w:val="ListParagraph"/>
        <w:numPr>
          <w:ilvl w:val="1"/>
          <w:numId w:val="43"/>
        </w:numPr>
        <w:spacing w:after="40"/>
        <w:rPr>
          <w:rFonts w:ascii="Book Antiqua" w:hAnsi="Book Antiqua"/>
          <w:sz w:val="22"/>
          <w:szCs w:val="22"/>
        </w:rPr>
      </w:pPr>
      <w:r w:rsidRPr="00F52133">
        <w:rPr>
          <w:rFonts w:ascii="Book Antiqua" w:hAnsi="Book Antiqua"/>
          <w:sz w:val="22"/>
          <w:szCs w:val="22"/>
        </w:rPr>
        <w:t>liquidated damages must be reasonable in light of</w:t>
      </w:r>
    </w:p>
    <w:p w14:paraId="79A7874A" w14:textId="00FC8E63" w:rsidR="009B7168" w:rsidRPr="00F52133" w:rsidRDefault="009B7168" w:rsidP="009B7168">
      <w:pPr>
        <w:pStyle w:val="ListParagraph"/>
        <w:numPr>
          <w:ilvl w:val="2"/>
          <w:numId w:val="43"/>
        </w:numPr>
        <w:spacing w:after="40"/>
        <w:rPr>
          <w:rFonts w:ascii="Book Antiqua" w:hAnsi="Book Antiqua"/>
          <w:sz w:val="22"/>
          <w:szCs w:val="22"/>
        </w:rPr>
      </w:pPr>
      <w:r w:rsidRPr="00F52133">
        <w:rPr>
          <w:rFonts w:ascii="Book Antiqua" w:hAnsi="Book Antiqua"/>
          <w:sz w:val="22"/>
          <w:szCs w:val="22"/>
        </w:rPr>
        <w:t>anticipated/actual harm caused by breach</w:t>
      </w:r>
    </w:p>
    <w:p w14:paraId="73EF2150" w14:textId="77777777" w:rsidR="009B7168" w:rsidRPr="00F52133" w:rsidRDefault="009B7168" w:rsidP="009B7168">
      <w:pPr>
        <w:pStyle w:val="ListParagraph"/>
        <w:numPr>
          <w:ilvl w:val="2"/>
          <w:numId w:val="43"/>
        </w:numPr>
        <w:spacing w:after="40"/>
        <w:rPr>
          <w:rFonts w:ascii="Book Antiqua" w:hAnsi="Book Antiqua"/>
          <w:sz w:val="22"/>
          <w:szCs w:val="22"/>
        </w:rPr>
      </w:pPr>
      <w:r w:rsidRPr="00F52133">
        <w:rPr>
          <w:rFonts w:ascii="Book Antiqua" w:hAnsi="Book Antiqua"/>
          <w:sz w:val="22"/>
          <w:szCs w:val="22"/>
        </w:rPr>
        <w:t>difficulties in proof of loss</w:t>
      </w:r>
    </w:p>
    <w:p w14:paraId="7085CDB9" w14:textId="39E92A50" w:rsidR="009B7168" w:rsidRPr="00F52133" w:rsidRDefault="009B7168" w:rsidP="009B7168">
      <w:pPr>
        <w:pStyle w:val="ListParagraph"/>
        <w:numPr>
          <w:ilvl w:val="2"/>
          <w:numId w:val="43"/>
        </w:numPr>
        <w:spacing w:after="40"/>
        <w:rPr>
          <w:rFonts w:ascii="Book Antiqua" w:hAnsi="Book Antiqua"/>
          <w:sz w:val="22"/>
          <w:szCs w:val="22"/>
        </w:rPr>
      </w:pPr>
      <w:r w:rsidRPr="00F52133">
        <w:rPr>
          <w:rFonts w:ascii="Book Antiqua" w:hAnsi="Book Antiqua"/>
          <w:sz w:val="22"/>
          <w:szCs w:val="22"/>
        </w:rPr>
        <w:t xml:space="preserve">inconvenience/non-feasibility of otherwise obtaining an adequate remedy </w:t>
      </w:r>
    </w:p>
    <w:p w14:paraId="1F171A8B" w14:textId="16A19B01" w:rsidR="009B7168" w:rsidRPr="00F52133" w:rsidRDefault="009B7168" w:rsidP="009B7168">
      <w:pPr>
        <w:pStyle w:val="ListParagraph"/>
        <w:numPr>
          <w:ilvl w:val="1"/>
          <w:numId w:val="43"/>
        </w:numPr>
        <w:spacing w:after="40"/>
        <w:rPr>
          <w:rFonts w:ascii="Book Antiqua" w:hAnsi="Book Antiqua"/>
          <w:sz w:val="22"/>
          <w:szCs w:val="22"/>
        </w:rPr>
      </w:pPr>
      <w:r w:rsidRPr="00F52133">
        <w:rPr>
          <w:rFonts w:ascii="Book Antiqua" w:hAnsi="Book Antiqua"/>
          <w:sz w:val="22"/>
          <w:szCs w:val="22"/>
        </w:rPr>
        <w:t>understand that unreasonably large liquidated damages are void as a penalty</w:t>
      </w:r>
    </w:p>
    <w:p w14:paraId="50C433C7" w14:textId="2190BCB9" w:rsidR="009B7168" w:rsidRPr="00F52133" w:rsidRDefault="009B7168" w:rsidP="009B7168">
      <w:pPr>
        <w:pStyle w:val="ListParagraph"/>
        <w:numPr>
          <w:ilvl w:val="1"/>
          <w:numId w:val="43"/>
        </w:numPr>
        <w:spacing w:after="40"/>
        <w:rPr>
          <w:rFonts w:ascii="Book Antiqua" w:hAnsi="Book Antiqua"/>
          <w:sz w:val="22"/>
          <w:szCs w:val="22"/>
        </w:rPr>
      </w:pPr>
      <w:r w:rsidRPr="00F52133">
        <w:rPr>
          <w:rFonts w:ascii="Book Antiqua" w:hAnsi="Book Antiqua"/>
          <w:sz w:val="22"/>
          <w:szCs w:val="22"/>
        </w:rPr>
        <w:t>reasonability of liquidated damages are generally measured from the point of view the making of the contract, not hindsight after actual harm has been done (</w:t>
      </w:r>
      <w:proofErr w:type="spellStart"/>
      <w:r w:rsidRPr="00F52133">
        <w:rPr>
          <w:rFonts w:ascii="Book Antiqua" w:hAnsi="Book Antiqua"/>
          <w:i/>
          <w:sz w:val="22"/>
          <w:szCs w:val="22"/>
        </w:rPr>
        <w:t>C&amp;H</w:t>
      </w:r>
      <w:proofErr w:type="spellEnd"/>
      <w:r w:rsidRPr="00F52133">
        <w:rPr>
          <w:rFonts w:ascii="Book Antiqua" w:hAnsi="Book Antiqua"/>
          <w:i/>
          <w:sz w:val="22"/>
          <w:szCs w:val="22"/>
        </w:rPr>
        <w:t xml:space="preserve"> Sugar v. Sun Ship</w:t>
      </w:r>
      <w:r w:rsidRPr="00F52133">
        <w:rPr>
          <w:rFonts w:ascii="Book Antiqua" w:hAnsi="Book Antiqua"/>
          <w:sz w:val="22"/>
          <w:szCs w:val="22"/>
        </w:rPr>
        <w:t>)</w:t>
      </w:r>
    </w:p>
    <w:p w14:paraId="0CB422E4" w14:textId="49F081B7" w:rsidR="009B7168" w:rsidRPr="00F52133" w:rsidRDefault="009B7168" w:rsidP="009B7168">
      <w:pPr>
        <w:pStyle w:val="ListParagraph"/>
        <w:numPr>
          <w:ilvl w:val="0"/>
          <w:numId w:val="43"/>
        </w:numPr>
        <w:spacing w:after="40"/>
        <w:rPr>
          <w:rFonts w:ascii="Book Antiqua" w:hAnsi="Book Antiqua"/>
          <w:sz w:val="22"/>
          <w:szCs w:val="22"/>
        </w:rPr>
      </w:pPr>
      <w:r w:rsidRPr="00F52133">
        <w:rPr>
          <w:rFonts w:ascii="Book Antiqua" w:hAnsi="Book Antiqua"/>
          <w:sz w:val="22"/>
          <w:szCs w:val="22"/>
        </w:rPr>
        <w:t>understand and be able to apply to following doctrines bounding the limitation/modification of remedies by agreement:</w:t>
      </w:r>
    </w:p>
    <w:p w14:paraId="667E569D" w14:textId="70FAD69A" w:rsidR="00901301" w:rsidRPr="00F52133" w:rsidRDefault="00901301" w:rsidP="00901301">
      <w:pPr>
        <w:pStyle w:val="ListParagraph"/>
        <w:numPr>
          <w:ilvl w:val="1"/>
          <w:numId w:val="43"/>
        </w:numPr>
        <w:spacing w:after="40"/>
        <w:rPr>
          <w:rFonts w:ascii="Book Antiqua" w:hAnsi="Book Antiqua"/>
          <w:sz w:val="22"/>
          <w:szCs w:val="22"/>
        </w:rPr>
      </w:pPr>
      <w:r w:rsidRPr="00F52133">
        <w:rPr>
          <w:rFonts w:ascii="Book Antiqua" w:hAnsi="Book Antiqua"/>
          <w:sz w:val="22"/>
          <w:szCs w:val="22"/>
        </w:rPr>
        <w:t>unconscionability can void remedy limitations</w:t>
      </w:r>
    </w:p>
    <w:p w14:paraId="54984779" w14:textId="6438D39A" w:rsidR="00901301" w:rsidRPr="00F52133" w:rsidRDefault="008C3A2C" w:rsidP="00901301">
      <w:pPr>
        <w:pStyle w:val="ListParagraph"/>
        <w:numPr>
          <w:ilvl w:val="1"/>
          <w:numId w:val="43"/>
        </w:numPr>
        <w:spacing w:after="40"/>
        <w:rPr>
          <w:rFonts w:ascii="Book Antiqua" w:hAnsi="Book Antiqua"/>
          <w:sz w:val="22"/>
          <w:szCs w:val="22"/>
        </w:rPr>
      </w:pPr>
      <w:r w:rsidRPr="00F52133">
        <w:rPr>
          <w:rFonts w:ascii="Book Antiqua" w:hAnsi="Book Antiqua"/>
          <w:sz w:val="22"/>
          <w:szCs w:val="22"/>
        </w:rPr>
        <w:t>if the allowed remedy under a contract “fails of its essential purpose,” it is void</w:t>
      </w:r>
    </w:p>
    <w:p w14:paraId="383911CE" w14:textId="673A6308" w:rsidR="008C3A2C" w:rsidRPr="00F52133" w:rsidRDefault="008C3A2C" w:rsidP="008C3A2C">
      <w:pPr>
        <w:pStyle w:val="ListParagraph"/>
        <w:numPr>
          <w:ilvl w:val="2"/>
          <w:numId w:val="43"/>
        </w:numPr>
        <w:spacing w:after="40"/>
        <w:rPr>
          <w:rFonts w:ascii="Book Antiqua" w:hAnsi="Book Antiqua"/>
          <w:sz w:val="22"/>
          <w:szCs w:val="22"/>
        </w:rPr>
      </w:pPr>
      <w:r w:rsidRPr="00F52133">
        <w:rPr>
          <w:rFonts w:ascii="Book Antiqua" w:hAnsi="Book Antiqua"/>
          <w:sz w:val="22"/>
          <w:szCs w:val="22"/>
        </w:rPr>
        <w:t xml:space="preserve">in other words, there must be a minimum adequate remedy available; if the aggrieved party is effectively deprived of a fair quantum of remedy for breach, then </w:t>
      </w:r>
    </w:p>
    <w:p w14:paraId="61EEE77F" w14:textId="006CED79" w:rsidR="008C3A2C" w:rsidRPr="00F52133" w:rsidRDefault="008C3A2C" w:rsidP="008C3A2C">
      <w:pPr>
        <w:pStyle w:val="ListParagraph"/>
        <w:numPr>
          <w:ilvl w:val="3"/>
          <w:numId w:val="43"/>
        </w:numPr>
        <w:spacing w:after="40"/>
        <w:rPr>
          <w:rFonts w:ascii="Book Antiqua" w:hAnsi="Book Antiqua"/>
          <w:sz w:val="22"/>
          <w:szCs w:val="22"/>
        </w:rPr>
      </w:pPr>
      <w:r w:rsidRPr="00F52133">
        <w:rPr>
          <w:rFonts w:ascii="Book Antiqua" w:hAnsi="Book Antiqua"/>
          <w:sz w:val="22"/>
          <w:szCs w:val="22"/>
        </w:rPr>
        <w:t>an aggrieved party can then purse any other available remedy under the code</w:t>
      </w:r>
    </w:p>
    <w:p w14:paraId="5098D57D" w14:textId="5180F7D2" w:rsidR="008C3A2C" w:rsidRPr="00F52133" w:rsidRDefault="008C3A2C" w:rsidP="008C3A2C">
      <w:pPr>
        <w:pStyle w:val="ListParagraph"/>
        <w:numPr>
          <w:ilvl w:val="0"/>
          <w:numId w:val="43"/>
        </w:numPr>
        <w:spacing w:after="40"/>
        <w:rPr>
          <w:rFonts w:ascii="Book Antiqua" w:hAnsi="Book Antiqua"/>
          <w:sz w:val="22"/>
          <w:szCs w:val="22"/>
        </w:rPr>
      </w:pPr>
      <w:r w:rsidRPr="00F52133">
        <w:rPr>
          <w:rFonts w:ascii="Book Antiqua" w:hAnsi="Book Antiqua"/>
          <w:sz w:val="22"/>
          <w:szCs w:val="22"/>
        </w:rPr>
        <w:t>regarding deposits, be able to determine how much of a deposit an aggrieved seller can keep</w:t>
      </w:r>
      <w:r w:rsidR="009B7168" w:rsidRPr="00F52133">
        <w:rPr>
          <w:rFonts w:ascii="Book Antiqua" w:hAnsi="Book Antiqua"/>
          <w:sz w:val="22"/>
          <w:szCs w:val="22"/>
        </w:rPr>
        <w:t>:</w:t>
      </w:r>
    </w:p>
    <w:p w14:paraId="4695C44F" w14:textId="399170A8" w:rsidR="008C3A2C" w:rsidRPr="00F52133" w:rsidRDefault="009B7168" w:rsidP="008C3A2C">
      <w:pPr>
        <w:pStyle w:val="ListParagraph"/>
        <w:numPr>
          <w:ilvl w:val="1"/>
          <w:numId w:val="43"/>
        </w:numPr>
        <w:spacing w:after="40"/>
        <w:rPr>
          <w:rFonts w:ascii="Book Antiqua" w:hAnsi="Book Antiqua"/>
          <w:sz w:val="22"/>
          <w:szCs w:val="22"/>
        </w:rPr>
      </w:pPr>
      <w:r w:rsidRPr="00F52133">
        <w:rPr>
          <w:rFonts w:ascii="Book Antiqua" w:hAnsi="Book Antiqua"/>
          <w:sz w:val="22"/>
          <w:szCs w:val="22"/>
        </w:rPr>
        <w:t>the amount that exceeds validly liquidated damages, or</w:t>
      </w:r>
    </w:p>
    <w:p w14:paraId="5BB007BB" w14:textId="1B9BB6A6" w:rsidR="009B7168" w:rsidRPr="00F52133" w:rsidRDefault="009B7168" w:rsidP="008C3A2C">
      <w:pPr>
        <w:pStyle w:val="ListParagraph"/>
        <w:numPr>
          <w:ilvl w:val="1"/>
          <w:numId w:val="43"/>
        </w:numPr>
        <w:spacing w:after="40"/>
        <w:rPr>
          <w:rFonts w:ascii="Book Antiqua" w:hAnsi="Book Antiqua"/>
          <w:sz w:val="22"/>
          <w:szCs w:val="22"/>
        </w:rPr>
      </w:pPr>
      <w:r w:rsidRPr="00F52133">
        <w:rPr>
          <w:rFonts w:ascii="Book Antiqua" w:hAnsi="Book Antiqua"/>
          <w:sz w:val="22"/>
          <w:szCs w:val="22"/>
        </w:rPr>
        <w:t>the lesser of 20% or $500</w:t>
      </w:r>
    </w:p>
    <w:p w14:paraId="269BDE34" w14:textId="54712FF3" w:rsidR="00901301" w:rsidRPr="00F52133" w:rsidRDefault="00293110" w:rsidP="007A1A0B">
      <w:pPr>
        <w:pStyle w:val="ListParagraph"/>
        <w:numPr>
          <w:ilvl w:val="0"/>
          <w:numId w:val="43"/>
        </w:numPr>
        <w:spacing w:after="40"/>
        <w:rPr>
          <w:rFonts w:ascii="Book Antiqua" w:hAnsi="Book Antiqua"/>
          <w:sz w:val="22"/>
          <w:szCs w:val="22"/>
        </w:rPr>
      </w:pPr>
      <w:r w:rsidRPr="00F52133">
        <w:rPr>
          <w:rFonts w:ascii="Book Antiqua" w:hAnsi="Book Antiqua"/>
          <w:sz w:val="22"/>
          <w:szCs w:val="22"/>
        </w:rPr>
        <w:t>recognize that co</w:t>
      </w:r>
      <w:r w:rsidR="00CA7609" w:rsidRPr="00F52133">
        <w:rPr>
          <w:rFonts w:ascii="Book Antiqua" w:hAnsi="Book Antiqua"/>
          <w:sz w:val="22"/>
          <w:szCs w:val="22"/>
        </w:rPr>
        <w:t>ntract can, and often do, limit or exclude consequential damages for buyers</w:t>
      </w:r>
    </w:p>
    <w:p w14:paraId="117F1C66" w14:textId="384CBAD5" w:rsidR="00CA7609" w:rsidRPr="00F52133" w:rsidRDefault="00CA7609" w:rsidP="00CA7609">
      <w:pPr>
        <w:pStyle w:val="ListParagraph"/>
        <w:numPr>
          <w:ilvl w:val="1"/>
          <w:numId w:val="43"/>
        </w:numPr>
        <w:spacing w:after="40"/>
        <w:rPr>
          <w:rFonts w:ascii="Book Antiqua" w:hAnsi="Book Antiqua"/>
          <w:sz w:val="22"/>
          <w:szCs w:val="22"/>
        </w:rPr>
      </w:pPr>
      <w:r w:rsidRPr="00F52133">
        <w:rPr>
          <w:rFonts w:ascii="Book Antiqua" w:hAnsi="Book Antiqua"/>
          <w:sz w:val="22"/>
          <w:szCs w:val="22"/>
        </w:rPr>
        <w:t>but this will not be upheld where unconscionable</w:t>
      </w:r>
    </w:p>
    <w:p w14:paraId="15494E47" w14:textId="0535805A" w:rsidR="00CA7609" w:rsidRPr="00F52133" w:rsidRDefault="00CA7609" w:rsidP="00CA7609">
      <w:pPr>
        <w:pStyle w:val="ListParagraph"/>
        <w:numPr>
          <w:ilvl w:val="1"/>
          <w:numId w:val="43"/>
        </w:numPr>
        <w:spacing w:after="40"/>
        <w:rPr>
          <w:rFonts w:ascii="Book Antiqua" w:hAnsi="Book Antiqua"/>
          <w:sz w:val="22"/>
          <w:szCs w:val="22"/>
        </w:rPr>
      </w:pPr>
      <w:r w:rsidRPr="00F52133">
        <w:rPr>
          <w:rFonts w:ascii="Book Antiqua" w:hAnsi="Book Antiqua"/>
          <w:sz w:val="22"/>
          <w:szCs w:val="22"/>
        </w:rPr>
        <w:t>excluding/limiting consequential damages for personal injuries caused by consumer goods is prima facie unconscionable</w:t>
      </w:r>
    </w:p>
    <w:p w14:paraId="11BE1B9D" w14:textId="77777777" w:rsidR="009712AB" w:rsidRPr="00F52133" w:rsidRDefault="009712AB" w:rsidP="009712AB">
      <w:pPr>
        <w:pStyle w:val="NormalEEJ"/>
        <w:ind w:firstLine="0"/>
        <w:rPr>
          <w:rFonts w:ascii="Book Antiqua" w:hAnsi="Book Antiqua"/>
          <w:b/>
          <w:bCs/>
          <w:sz w:val="27"/>
        </w:rPr>
      </w:pPr>
    </w:p>
    <w:p w14:paraId="45361A12" w14:textId="5A13B210" w:rsidR="009712AB" w:rsidRPr="00F52133" w:rsidRDefault="009712AB" w:rsidP="00CB208A">
      <w:pPr>
        <w:pStyle w:val="NormalEEJ"/>
        <w:keepNext/>
        <w:tabs>
          <w:tab w:val="left" w:pos="720"/>
        </w:tabs>
        <w:spacing w:after="40"/>
        <w:ind w:firstLine="0"/>
        <w:rPr>
          <w:rFonts w:ascii="Book Antiqua" w:hAnsi="Book Antiqua"/>
          <w:b/>
          <w:caps/>
          <w:szCs w:val="22"/>
          <w:u w:val="single"/>
        </w:rPr>
      </w:pPr>
      <w:r w:rsidRPr="00F52133">
        <w:rPr>
          <w:rFonts w:ascii="Book Antiqua" w:hAnsi="Book Antiqua"/>
          <w:b/>
          <w:caps/>
          <w:szCs w:val="22"/>
          <w:u w:val="single"/>
        </w:rPr>
        <w:lastRenderedPageBreak/>
        <w:t>IV.</w:t>
      </w:r>
      <w:r w:rsidRPr="00F52133">
        <w:rPr>
          <w:rFonts w:ascii="Book Antiqua" w:hAnsi="Book Antiqua"/>
          <w:b/>
          <w:caps/>
          <w:szCs w:val="22"/>
          <w:u w:val="single"/>
        </w:rPr>
        <w:tab/>
        <w:t xml:space="preserve">Sales of Goods Under the CISG </w:t>
      </w:r>
    </w:p>
    <w:p w14:paraId="1EA09699" w14:textId="77777777" w:rsidR="009712AB" w:rsidRPr="00F52133" w:rsidRDefault="009712AB" w:rsidP="00CB208A">
      <w:pPr>
        <w:keepNext/>
        <w:spacing w:after="40"/>
        <w:rPr>
          <w:rFonts w:ascii="Book Antiqua" w:hAnsi="Book Antiqua"/>
          <w:sz w:val="22"/>
          <w:szCs w:val="22"/>
        </w:rPr>
      </w:pPr>
    </w:p>
    <w:p w14:paraId="02C13FBD" w14:textId="77777777" w:rsidR="00C15883" w:rsidRPr="00F52133" w:rsidRDefault="00C15883" w:rsidP="00CB208A">
      <w:pPr>
        <w:keepNext/>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35. Key Differences Under the CISG</w:t>
      </w:r>
    </w:p>
    <w:p w14:paraId="22EA3B13" w14:textId="77777777" w:rsidR="00C15883" w:rsidRPr="00F52133" w:rsidRDefault="00C15883" w:rsidP="00C15883">
      <w:pPr>
        <w:spacing w:after="40"/>
        <w:rPr>
          <w:rFonts w:ascii="Book Antiqua" w:hAnsi="Book Antiqua"/>
          <w:sz w:val="22"/>
          <w:szCs w:val="22"/>
        </w:rPr>
      </w:pPr>
      <w:r w:rsidRPr="00F52133">
        <w:rPr>
          <w:rFonts w:ascii="Book Antiqua" w:hAnsi="Book Antiqua"/>
          <w:sz w:val="22"/>
          <w:szCs w:val="22"/>
        </w:rPr>
        <w:t>No reading for this topic.</w:t>
      </w:r>
    </w:p>
    <w:p w14:paraId="421AAA26" w14:textId="77777777" w:rsidR="00625D96" w:rsidRPr="00F52133" w:rsidRDefault="00625D96" w:rsidP="00625D96">
      <w:pPr>
        <w:spacing w:after="40"/>
        <w:rPr>
          <w:rFonts w:ascii="Book Antiqua" w:hAnsi="Book Antiqua"/>
          <w:sz w:val="22"/>
          <w:szCs w:val="22"/>
        </w:rPr>
      </w:pPr>
    </w:p>
    <w:p w14:paraId="297037FA" w14:textId="77777777" w:rsidR="00802E5E" w:rsidRPr="00F52133" w:rsidRDefault="00802E5E" w:rsidP="00802E5E">
      <w:pPr>
        <w:spacing w:after="40"/>
        <w:rPr>
          <w:rFonts w:ascii="Book Antiqua" w:hAnsi="Book Antiqua"/>
          <w:sz w:val="22"/>
          <w:szCs w:val="22"/>
        </w:rPr>
      </w:pPr>
      <w:r w:rsidRPr="00F52133">
        <w:rPr>
          <w:rFonts w:ascii="Book Antiqua" w:hAnsi="Book Antiqua"/>
          <w:sz w:val="22"/>
          <w:szCs w:val="22"/>
        </w:rPr>
        <w:t>Key learning objectives:</w:t>
      </w:r>
    </w:p>
    <w:p w14:paraId="30257E6F" w14:textId="61E119E7" w:rsidR="00802E5E" w:rsidRPr="00F52133" w:rsidRDefault="00CA7609" w:rsidP="00CA7609">
      <w:pPr>
        <w:pStyle w:val="ListParagraph"/>
        <w:numPr>
          <w:ilvl w:val="0"/>
          <w:numId w:val="45"/>
        </w:numPr>
        <w:spacing w:after="40"/>
        <w:rPr>
          <w:rFonts w:ascii="Book Antiqua" w:hAnsi="Book Antiqua"/>
          <w:sz w:val="22"/>
          <w:szCs w:val="22"/>
        </w:rPr>
      </w:pPr>
      <w:r w:rsidRPr="00F52133">
        <w:rPr>
          <w:rFonts w:ascii="Book Antiqua" w:hAnsi="Book Antiqua"/>
          <w:sz w:val="22"/>
          <w:szCs w:val="22"/>
        </w:rPr>
        <w:t xml:space="preserve">understand the key differences as delineated in the slideshow on this topic, </w:t>
      </w:r>
      <w:r w:rsidRPr="00F52133">
        <w:rPr>
          <w:rFonts w:ascii="Book Antiqua" w:hAnsi="Book Antiqua"/>
          <w:i/>
          <w:sz w:val="22"/>
          <w:szCs w:val="22"/>
        </w:rPr>
        <w:t>Topic 35: Key Differences Under the CISG - slideshow</w:t>
      </w:r>
    </w:p>
    <w:p w14:paraId="5706C746" w14:textId="77777777" w:rsidR="00B13C22" w:rsidRPr="00F52133" w:rsidRDefault="00B13C22" w:rsidP="00CA7609">
      <w:pPr>
        <w:pStyle w:val="ListParagraph"/>
        <w:numPr>
          <w:ilvl w:val="0"/>
          <w:numId w:val="25"/>
        </w:numPr>
        <w:spacing w:after="40"/>
        <w:rPr>
          <w:rFonts w:ascii="Book Antiqua" w:hAnsi="Book Antiqua"/>
          <w:sz w:val="22"/>
          <w:szCs w:val="22"/>
        </w:rPr>
      </w:pPr>
      <w:r w:rsidRPr="00F52133">
        <w:rPr>
          <w:rFonts w:ascii="Book Antiqua" w:hAnsi="Book Antiqua"/>
          <w:sz w:val="22"/>
          <w:szCs w:val="22"/>
        </w:rPr>
        <w:t>in particular:</w:t>
      </w:r>
    </w:p>
    <w:p w14:paraId="763AA70B" w14:textId="3A17A33E" w:rsidR="00CA7609" w:rsidRPr="00F52133" w:rsidRDefault="00CA7609" w:rsidP="00B13C22">
      <w:pPr>
        <w:pStyle w:val="ListParagraph"/>
        <w:numPr>
          <w:ilvl w:val="1"/>
          <w:numId w:val="25"/>
        </w:numPr>
        <w:spacing w:after="40"/>
        <w:rPr>
          <w:rFonts w:ascii="Book Antiqua" w:hAnsi="Book Antiqua"/>
          <w:sz w:val="22"/>
          <w:szCs w:val="22"/>
        </w:rPr>
      </w:pPr>
      <w:r w:rsidRPr="00F52133">
        <w:rPr>
          <w:rFonts w:ascii="Book Antiqua" w:hAnsi="Book Antiqua"/>
          <w:sz w:val="22"/>
          <w:szCs w:val="22"/>
        </w:rPr>
        <w:t>understand that there is no parol evidence rule under the CISG</w:t>
      </w:r>
    </w:p>
    <w:p w14:paraId="2EB723B8" w14:textId="77777777" w:rsidR="00CA7609" w:rsidRPr="00F52133" w:rsidRDefault="00CA7609" w:rsidP="00B13C22">
      <w:pPr>
        <w:pStyle w:val="ListParagraph"/>
        <w:numPr>
          <w:ilvl w:val="2"/>
          <w:numId w:val="25"/>
        </w:numPr>
        <w:spacing w:after="40"/>
        <w:rPr>
          <w:rFonts w:ascii="Book Antiqua" w:hAnsi="Book Antiqua"/>
          <w:sz w:val="22"/>
          <w:szCs w:val="22"/>
        </w:rPr>
      </w:pPr>
      <w:r w:rsidRPr="00F52133">
        <w:rPr>
          <w:rFonts w:ascii="Book Antiqua" w:hAnsi="Book Antiqua"/>
          <w:sz w:val="22"/>
          <w:szCs w:val="22"/>
        </w:rPr>
        <w:t>you can presumably contract to have one, but you can use parol evidence to determine whether the contract incorporates a parol evidence rule</w:t>
      </w:r>
    </w:p>
    <w:p w14:paraId="6A909C88" w14:textId="77777777" w:rsidR="00CA7609" w:rsidRPr="00F52133" w:rsidRDefault="00CA7609" w:rsidP="00B13C22">
      <w:pPr>
        <w:pStyle w:val="ListParagraph"/>
        <w:numPr>
          <w:ilvl w:val="1"/>
          <w:numId w:val="25"/>
        </w:numPr>
        <w:spacing w:after="40"/>
        <w:rPr>
          <w:rFonts w:ascii="Book Antiqua" w:hAnsi="Book Antiqua"/>
          <w:sz w:val="22"/>
          <w:szCs w:val="22"/>
        </w:rPr>
      </w:pPr>
      <w:r w:rsidRPr="00F52133">
        <w:rPr>
          <w:rFonts w:ascii="Book Antiqua" w:hAnsi="Book Antiqua"/>
          <w:sz w:val="22"/>
          <w:szCs w:val="22"/>
        </w:rPr>
        <w:t>understand that there is no statute of frauds under the CISG</w:t>
      </w:r>
    </w:p>
    <w:p w14:paraId="5371C528" w14:textId="595B6154" w:rsidR="00CA7609" w:rsidRPr="00F52133" w:rsidRDefault="00CA7609" w:rsidP="00B13C22">
      <w:pPr>
        <w:pStyle w:val="ListParagraph"/>
        <w:numPr>
          <w:ilvl w:val="2"/>
          <w:numId w:val="25"/>
        </w:numPr>
        <w:spacing w:after="40"/>
        <w:rPr>
          <w:rFonts w:ascii="Book Antiqua" w:hAnsi="Book Antiqua"/>
          <w:sz w:val="22"/>
          <w:szCs w:val="22"/>
        </w:rPr>
      </w:pPr>
      <w:r w:rsidRPr="00F52133">
        <w:rPr>
          <w:rFonts w:ascii="Book Antiqua" w:hAnsi="Book Antiqua"/>
          <w:sz w:val="22"/>
          <w:szCs w:val="22"/>
        </w:rPr>
        <w:t>you cannot contract around this: it’s logically impossible!</w:t>
      </w:r>
    </w:p>
    <w:p w14:paraId="184477CE" w14:textId="77777777" w:rsidR="00B13C22" w:rsidRPr="00F52133" w:rsidRDefault="00B13C22" w:rsidP="00B13C22">
      <w:pPr>
        <w:pStyle w:val="ListParagraph"/>
        <w:numPr>
          <w:ilvl w:val="1"/>
          <w:numId w:val="25"/>
        </w:numPr>
        <w:spacing w:after="40"/>
        <w:rPr>
          <w:rFonts w:ascii="Book Antiqua" w:hAnsi="Book Antiqua"/>
          <w:sz w:val="22"/>
          <w:szCs w:val="22"/>
        </w:rPr>
      </w:pPr>
      <w:r w:rsidRPr="00F52133">
        <w:rPr>
          <w:rFonts w:ascii="Book Antiqua" w:hAnsi="Book Antiqua"/>
          <w:sz w:val="22"/>
          <w:szCs w:val="22"/>
        </w:rPr>
        <w:t>understand that the CISG allows for the enforceability of firm offers</w:t>
      </w:r>
    </w:p>
    <w:p w14:paraId="116135D8" w14:textId="15B4E01F" w:rsidR="00CA7609" w:rsidRPr="00F52133" w:rsidRDefault="00B13C22" w:rsidP="00B13C22">
      <w:pPr>
        <w:pStyle w:val="ListParagraph"/>
        <w:numPr>
          <w:ilvl w:val="2"/>
          <w:numId w:val="25"/>
        </w:numPr>
        <w:spacing w:after="40"/>
        <w:rPr>
          <w:rFonts w:ascii="Book Antiqua" w:hAnsi="Book Antiqua"/>
          <w:sz w:val="22"/>
          <w:szCs w:val="22"/>
        </w:rPr>
      </w:pPr>
      <w:r w:rsidRPr="00F52133">
        <w:rPr>
          <w:rFonts w:ascii="Book Antiqua" w:hAnsi="Book Antiqua"/>
          <w:sz w:val="22"/>
          <w:szCs w:val="22"/>
        </w:rPr>
        <w:t>without consideration or special requirements and unlimited as to duration</w:t>
      </w:r>
    </w:p>
    <w:p w14:paraId="51202884" w14:textId="77777777" w:rsidR="00802E5E" w:rsidRPr="00F52133" w:rsidRDefault="00802E5E" w:rsidP="00625D96">
      <w:pPr>
        <w:spacing w:after="40"/>
        <w:rPr>
          <w:rFonts w:ascii="Book Antiqua" w:hAnsi="Book Antiqua"/>
          <w:sz w:val="22"/>
          <w:szCs w:val="22"/>
        </w:rPr>
      </w:pPr>
    </w:p>
    <w:p w14:paraId="28052115" w14:textId="17C369FB" w:rsidR="009712AB" w:rsidRPr="00F52133" w:rsidRDefault="009712AB" w:rsidP="009712AB">
      <w:pPr>
        <w:pStyle w:val="NormalEEJ"/>
        <w:tabs>
          <w:tab w:val="left" w:pos="720"/>
        </w:tabs>
        <w:spacing w:after="40"/>
        <w:ind w:firstLine="0"/>
        <w:rPr>
          <w:rFonts w:ascii="Book Antiqua" w:hAnsi="Book Antiqua"/>
          <w:b/>
          <w:caps/>
          <w:szCs w:val="22"/>
          <w:u w:val="single"/>
        </w:rPr>
      </w:pPr>
      <w:r w:rsidRPr="00F52133">
        <w:rPr>
          <w:rFonts w:ascii="Book Antiqua" w:hAnsi="Book Antiqua"/>
          <w:b/>
          <w:caps/>
          <w:szCs w:val="22"/>
          <w:u w:val="single"/>
        </w:rPr>
        <w:t>V.</w:t>
      </w:r>
      <w:r w:rsidRPr="00F52133">
        <w:rPr>
          <w:rFonts w:ascii="Book Antiqua" w:hAnsi="Book Antiqua"/>
          <w:b/>
          <w:caps/>
          <w:szCs w:val="22"/>
          <w:u w:val="single"/>
        </w:rPr>
        <w:tab/>
        <w:t xml:space="preserve">leases Under the UCC </w:t>
      </w:r>
    </w:p>
    <w:p w14:paraId="67D2DC53" w14:textId="77777777" w:rsidR="009712AB" w:rsidRPr="00F52133" w:rsidRDefault="009712AB" w:rsidP="009712AB">
      <w:pPr>
        <w:pStyle w:val="NormalEEJ"/>
        <w:tabs>
          <w:tab w:val="left" w:pos="720"/>
        </w:tabs>
        <w:spacing w:after="40"/>
        <w:ind w:firstLine="0"/>
        <w:rPr>
          <w:rFonts w:ascii="Book Antiqua" w:hAnsi="Book Antiqua"/>
          <w:b/>
          <w:bCs/>
          <w:sz w:val="27"/>
        </w:rPr>
      </w:pPr>
    </w:p>
    <w:p w14:paraId="70576475" w14:textId="77777777" w:rsidR="00C15883" w:rsidRPr="00F52133" w:rsidRDefault="00C15883" w:rsidP="00C15883">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36. Distinguishing Leases, Sales, and Security Interests</w:t>
      </w:r>
    </w:p>
    <w:p w14:paraId="4DD7C4D5" w14:textId="77777777" w:rsidR="00C15883" w:rsidRPr="00F52133" w:rsidRDefault="00C15883" w:rsidP="00C15883">
      <w:pPr>
        <w:spacing w:after="40"/>
        <w:rPr>
          <w:rFonts w:ascii="Book Antiqua" w:hAnsi="Book Antiqua"/>
          <w:sz w:val="22"/>
          <w:szCs w:val="22"/>
        </w:rPr>
      </w:pPr>
      <w:r w:rsidRPr="00F52133">
        <w:rPr>
          <w:rFonts w:ascii="Book Antiqua" w:hAnsi="Book Antiqua"/>
          <w:sz w:val="22"/>
          <w:szCs w:val="22"/>
        </w:rPr>
        <w:t>Hull, Ch. 10.A.–C.</w:t>
      </w:r>
    </w:p>
    <w:p w14:paraId="7309FC6F" w14:textId="77777777" w:rsidR="00625D96" w:rsidRPr="00F52133" w:rsidRDefault="00625D96" w:rsidP="00625D96">
      <w:pPr>
        <w:spacing w:after="40"/>
        <w:rPr>
          <w:rFonts w:ascii="Book Antiqua" w:hAnsi="Book Antiqua"/>
          <w:sz w:val="22"/>
          <w:szCs w:val="22"/>
        </w:rPr>
      </w:pPr>
    </w:p>
    <w:p w14:paraId="622CB037" w14:textId="77777777" w:rsidR="00CD09B0" w:rsidRPr="00F52133" w:rsidRDefault="00CD09B0" w:rsidP="00CD09B0">
      <w:pPr>
        <w:spacing w:after="40"/>
        <w:rPr>
          <w:rFonts w:ascii="Book Antiqua" w:hAnsi="Book Antiqua"/>
          <w:sz w:val="22"/>
          <w:szCs w:val="22"/>
        </w:rPr>
      </w:pPr>
      <w:r w:rsidRPr="00F52133">
        <w:rPr>
          <w:rFonts w:ascii="Book Antiqua" w:hAnsi="Book Antiqua"/>
          <w:sz w:val="22"/>
          <w:szCs w:val="22"/>
        </w:rPr>
        <w:t>Key learning objectives:</w:t>
      </w:r>
    </w:p>
    <w:p w14:paraId="67710831" w14:textId="77777777" w:rsidR="00CD09B0" w:rsidRPr="00F52133" w:rsidRDefault="00CD09B0" w:rsidP="00CD09B0">
      <w:pPr>
        <w:pStyle w:val="ListParagraph"/>
        <w:numPr>
          <w:ilvl w:val="0"/>
          <w:numId w:val="46"/>
        </w:numPr>
        <w:spacing w:after="40"/>
        <w:rPr>
          <w:rFonts w:ascii="Book Antiqua" w:hAnsi="Book Antiqua"/>
          <w:sz w:val="22"/>
          <w:szCs w:val="22"/>
        </w:rPr>
      </w:pPr>
      <w:r w:rsidRPr="00F52133">
        <w:rPr>
          <w:rFonts w:ascii="Book Antiqua" w:hAnsi="Book Antiqua"/>
          <w:sz w:val="22"/>
          <w:szCs w:val="22"/>
        </w:rPr>
        <w:t>understand key aspects covered in slideshow</w:t>
      </w:r>
      <w:r w:rsidRPr="00F52133">
        <w:rPr>
          <w:rStyle w:val="FootnoteReference"/>
          <w:rFonts w:ascii="Book Antiqua" w:hAnsi="Book Antiqua"/>
          <w:sz w:val="22"/>
          <w:szCs w:val="22"/>
        </w:rPr>
        <w:footnoteReference w:id="2"/>
      </w:r>
    </w:p>
    <w:p w14:paraId="70C8F406" w14:textId="77777777" w:rsidR="00625D96" w:rsidRPr="00F52133" w:rsidRDefault="00625D96" w:rsidP="00625D96">
      <w:pPr>
        <w:spacing w:after="40"/>
        <w:rPr>
          <w:rFonts w:ascii="Book Antiqua" w:hAnsi="Book Antiqua"/>
          <w:sz w:val="22"/>
          <w:szCs w:val="22"/>
        </w:rPr>
      </w:pPr>
    </w:p>
    <w:p w14:paraId="43FCCFF6" w14:textId="77777777" w:rsidR="00C15883" w:rsidRPr="00F52133" w:rsidRDefault="00C15883" w:rsidP="00C15883">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37. Key UCC Provisions Regarding Leases</w:t>
      </w:r>
    </w:p>
    <w:p w14:paraId="1D61AA5A" w14:textId="77777777" w:rsidR="00C15883" w:rsidRPr="00F52133" w:rsidRDefault="00C15883" w:rsidP="00C15883">
      <w:pPr>
        <w:spacing w:after="40"/>
        <w:rPr>
          <w:rFonts w:ascii="Book Antiqua" w:hAnsi="Book Antiqua"/>
          <w:sz w:val="22"/>
          <w:szCs w:val="22"/>
        </w:rPr>
      </w:pPr>
      <w:r w:rsidRPr="00F52133">
        <w:rPr>
          <w:rFonts w:ascii="Book Antiqua" w:hAnsi="Book Antiqua"/>
          <w:sz w:val="22"/>
          <w:szCs w:val="22"/>
        </w:rPr>
        <w:t>Hull, Ch. 10.D.–E.</w:t>
      </w:r>
    </w:p>
    <w:p w14:paraId="4E082D40" w14:textId="77777777" w:rsidR="00625D96" w:rsidRPr="00F52133" w:rsidRDefault="00625D96" w:rsidP="00625D96">
      <w:pPr>
        <w:spacing w:after="40"/>
        <w:rPr>
          <w:rFonts w:ascii="Book Antiqua" w:hAnsi="Book Antiqua"/>
          <w:sz w:val="22"/>
          <w:szCs w:val="22"/>
        </w:rPr>
      </w:pPr>
    </w:p>
    <w:p w14:paraId="1767CC36" w14:textId="77777777" w:rsidR="00CD09B0" w:rsidRPr="00F52133" w:rsidRDefault="00CD09B0" w:rsidP="00CD09B0">
      <w:pPr>
        <w:spacing w:after="40"/>
        <w:rPr>
          <w:rFonts w:ascii="Book Antiqua" w:hAnsi="Book Antiqua"/>
          <w:sz w:val="22"/>
          <w:szCs w:val="22"/>
        </w:rPr>
      </w:pPr>
      <w:r w:rsidRPr="00F52133">
        <w:rPr>
          <w:rFonts w:ascii="Book Antiqua" w:hAnsi="Book Antiqua"/>
          <w:sz w:val="22"/>
          <w:szCs w:val="22"/>
        </w:rPr>
        <w:t>Key learning objectives:</w:t>
      </w:r>
    </w:p>
    <w:p w14:paraId="533CB34F" w14:textId="1F8256BD" w:rsidR="00802E5E" w:rsidRPr="00F52133" w:rsidRDefault="00CD09B0" w:rsidP="00625D96">
      <w:pPr>
        <w:pStyle w:val="ListParagraph"/>
        <w:numPr>
          <w:ilvl w:val="0"/>
          <w:numId w:val="46"/>
        </w:numPr>
        <w:spacing w:after="40"/>
        <w:rPr>
          <w:rFonts w:ascii="Book Antiqua" w:hAnsi="Book Antiqua"/>
          <w:sz w:val="22"/>
          <w:szCs w:val="22"/>
        </w:rPr>
      </w:pPr>
      <w:r w:rsidRPr="00F52133">
        <w:rPr>
          <w:rFonts w:ascii="Book Antiqua" w:hAnsi="Book Antiqua"/>
          <w:sz w:val="22"/>
          <w:szCs w:val="22"/>
        </w:rPr>
        <w:t>understand key aspects covered in slideshow</w:t>
      </w:r>
      <w:r w:rsidRPr="00F52133">
        <w:rPr>
          <w:rStyle w:val="FootnoteReference"/>
          <w:rFonts w:ascii="Book Antiqua" w:hAnsi="Book Antiqua"/>
          <w:sz w:val="22"/>
          <w:szCs w:val="22"/>
        </w:rPr>
        <w:footnoteReference w:id="3"/>
      </w:r>
    </w:p>
    <w:p w14:paraId="3144C741" w14:textId="77777777" w:rsidR="009712AB" w:rsidRPr="00F52133" w:rsidRDefault="009712AB" w:rsidP="009712AB">
      <w:pPr>
        <w:pStyle w:val="NormalEEJ"/>
        <w:ind w:firstLine="0"/>
        <w:rPr>
          <w:rFonts w:ascii="Book Antiqua" w:hAnsi="Book Antiqua"/>
          <w:b/>
          <w:bCs/>
          <w:sz w:val="27"/>
        </w:rPr>
      </w:pPr>
    </w:p>
    <w:p w14:paraId="369CCE5F" w14:textId="36B0BF78" w:rsidR="009712AB" w:rsidRPr="00F52133" w:rsidRDefault="009712AB" w:rsidP="009712AB">
      <w:pPr>
        <w:pStyle w:val="NormalEEJ"/>
        <w:tabs>
          <w:tab w:val="left" w:pos="720"/>
        </w:tabs>
        <w:spacing w:after="40"/>
        <w:ind w:firstLine="0"/>
        <w:rPr>
          <w:rFonts w:ascii="Book Antiqua" w:hAnsi="Book Antiqua"/>
          <w:b/>
          <w:caps/>
          <w:szCs w:val="22"/>
          <w:u w:val="single"/>
        </w:rPr>
      </w:pPr>
      <w:r w:rsidRPr="00F52133">
        <w:rPr>
          <w:rFonts w:ascii="Book Antiqua" w:hAnsi="Book Antiqua"/>
          <w:b/>
          <w:caps/>
          <w:szCs w:val="22"/>
          <w:u w:val="single"/>
        </w:rPr>
        <w:t>VI.</w:t>
      </w:r>
      <w:r w:rsidRPr="00F52133">
        <w:rPr>
          <w:rFonts w:ascii="Book Antiqua" w:hAnsi="Book Antiqua"/>
          <w:b/>
          <w:caps/>
          <w:szCs w:val="22"/>
          <w:u w:val="single"/>
        </w:rPr>
        <w:tab/>
        <w:t xml:space="preserve">Licensing </w:t>
      </w:r>
    </w:p>
    <w:p w14:paraId="3C981405" w14:textId="77777777" w:rsidR="009712AB" w:rsidRPr="00F52133" w:rsidRDefault="009712AB" w:rsidP="00625D96">
      <w:pPr>
        <w:spacing w:after="40"/>
        <w:rPr>
          <w:rFonts w:ascii="Book Antiqua" w:hAnsi="Book Antiqua"/>
          <w:sz w:val="22"/>
          <w:szCs w:val="22"/>
        </w:rPr>
      </w:pPr>
    </w:p>
    <w:p w14:paraId="70EBBBB6" w14:textId="77777777" w:rsidR="00C15883" w:rsidRPr="00F52133" w:rsidRDefault="00C15883" w:rsidP="00C15883">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38. Overview of Intellectual Property Rights</w:t>
      </w:r>
    </w:p>
    <w:p w14:paraId="44713F38" w14:textId="77777777" w:rsidR="00C15883" w:rsidRPr="00F52133" w:rsidRDefault="00C15883" w:rsidP="00C15883">
      <w:pPr>
        <w:spacing w:after="40"/>
        <w:rPr>
          <w:rFonts w:ascii="Book Antiqua" w:hAnsi="Book Antiqua"/>
          <w:sz w:val="22"/>
          <w:szCs w:val="22"/>
        </w:rPr>
      </w:pPr>
      <w:r w:rsidRPr="00F52133">
        <w:rPr>
          <w:rFonts w:ascii="Book Antiqua" w:hAnsi="Book Antiqua"/>
          <w:sz w:val="22"/>
          <w:szCs w:val="22"/>
        </w:rPr>
        <w:t>No reading for this topic.</w:t>
      </w:r>
    </w:p>
    <w:p w14:paraId="743C0818" w14:textId="77777777" w:rsidR="00625D96" w:rsidRPr="00F52133" w:rsidRDefault="00625D96" w:rsidP="00625D96">
      <w:pPr>
        <w:spacing w:after="40"/>
        <w:rPr>
          <w:rFonts w:ascii="Book Antiqua" w:hAnsi="Book Antiqua"/>
          <w:sz w:val="22"/>
          <w:szCs w:val="22"/>
        </w:rPr>
      </w:pPr>
    </w:p>
    <w:p w14:paraId="34F9AE46" w14:textId="77777777" w:rsidR="00802E5E" w:rsidRPr="00F52133" w:rsidRDefault="00802E5E" w:rsidP="00802E5E">
      <w:pPr>
        <w:spacing w:after="40"/>
        <w:rPr>
          <w:rFonts w:ascii="Book Antiqua" w:hAnsi="Book Antiqua"/>
          <w:sz w:val="22"/>
          <w:szCs w:val="22"/>
        </w:rPr>
      </w:pPr>
      <w:r w:rsidRPr="00F52133">
        <w:rPr>
          <w:rFonts w:ascii="Book Antiqua" w:hAnsi="Book Antiqua"/>
          <w:sz w:val="22"/>
          <w:szCs w:val="22"/>
        </w:rPr>
        <w:t>Key learning objectives:</w:t>
      </w:r>
    </w:p>
    <w:p w14:paraId="6625033A" w14:textId="296B6169" w:rsidR="00802E5E" w:rsidRPr="00F52133" w:rsidRDefault="00B13C22" w:rsidP="00625D96">
      <w:pPr>
        <w:pStyle w:val="ListParagraph"/>
        <w:numPr>
          <w:ilvl w:val="0"/>
          <w:numId w:val="46"/>
        </w:numPr>
        <w:spacing w:after="40"/>
        <w:rPr>
          <w:rFonts w:ascii="Book Antiqua" w:hAnsi="Book Antiqua"/>
          <w:sz w:val="22"/>
          <w:szCs w:val="22"/>
        </w:rPr>
      </w:pPr>
      <w:r w:rsidRPr="00F52133">
        <w:rPr>
          <w:rFonts w:ascii="Book Antiqua" w:hAnsi="Book Antiqua"/>
          <w:sz w:val="22"/>
          <w:szCs w:val="22"/>
        </w:rPr>
        <w:t>understand key aspects covered in slideshow</w:t>
      </w:r>
      <w:r w:rsidRPr="00F52133">
        <w:rPr>
          <w:rStyle w:val="FootnoteReference"/>
          <w:rFonts w:ascii="Book Antiqua" w:hAnsi="Book Antiqua"/>
          <w:sz w:val="22"/>
          <w:szCs w:val="22"/>
        </w:rPr>
        <w:footnoteReference w:id="4"/>
      </w:r>
    </w:p>
    <w:p w14:paraId="28A17A85" w14:textId="77777777" w:rsidR="00625D96" w:rsidRPr="00F52133" w:rsidRDefault="00625D96" w:rsidP="00625D96">
      <w:pPr>
        <w:spacing w:after="40"/>
        <w:rPr>
          <w:rFonts w:ascii="Book Antiqua" w:hAnsi="Book Antiqua"/>
          <w:sz w:val="22"/>
          <w:szCs w:val="22"/>
        </w:rPr>
      </w:pPr>
    </w:p>
    <w:p w14:paraId="623524DF" w14:textId="77777777" w:rsidR="00C15883" w:rsidRPr="00F52133" w:rsidRDefault="00C15883" w:rsidP="00C15883">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lastRenderedPageBreak/>
        <w:t>Topic 39. General Principles of Licenses</w:t>
      </w:r>
    </w:p>
    <w:p w14:paraId="59F62A74" w14:textId="77777777" w:rsidR="00C15883" w:rsidRPr="00F52133" w:rsidRDefault="00C15883" w:rsidP="00C15883">
      <w:pPr>
        <w:spacing w:after="40"/>
        <w:rPr>
          <w:rFonts w:ascii="Book Antiqua" w:hAnsi="Book Antiqua"/>
          <w:sz w:val="22"/>
          <w:szCs w:val="22"/>
        </w:rPr>
      </w:pPr>
      <w:r w:rsidRPr="00F52133">
        <w:rPr>
          <w:rFonts w:ascii="Book Antiqua" w:hAnsi="Book Antiqua"/>
          <w:sz w:val="22"/>
          <w:szCs w:val="22"/>
        </w:rPr>
        <w:t>No reading for this topic.</w:t>
      </w:r>
    </w:p>
    <w:p w14:paraId="70BCF899" w14:textId="77777777" w:rsidR="00625D96" w:rsidRPr="00F52133" w:rsidRDefault="00625D96" w:rsidP="00625D96">
      <w:pPr>
        <w:spacing w:after="40"/>
        <w:rPr>
          <w:rFonts w:ascii="Book Antiqua" w:hAnsi="Book Antiqua"/>
          <w:sz w:val="22"/>
          <w:szCs w:val="22"/>
        </w:rPr>
      </w:pPr>
    </w:p>
    <w:p w14:paraId="2BB5F1B3" w14:textId="77777777" w:rsidR="00B13C22" w:rsidRPr="00F52133" w:rsidRDefault="00B13C22" w:rsidP="00B13C22">
      <w:pPr>
        <w:spacing w:after="40"/>
        <w:rPr>
          <w:rFonts w:ascii="Book Antiqua" w:hAnsi="Book Antiqua"/>
          <w:sz w:val="22"/>
          <w:szCs w:val="24"/>
        </w:rPr>
      </w:pPr>
      <w:r w:rsidRPr="00F52133">
        <w:rPr>
          <w:rFonts w:ascii="Book Antiqua" w:hAnsi="Book Antiqua"/>
          <w:sz w:val="22"/>
          <w:szCs w:val="24"/>
        </w:rPr>
        <w:t>Key learning objectives:</w:t>
      </w:r>
    </w:p>
    <w:p w14:paraId="7E0617C5" w14:textId="65D8167F" w:rsidR="00B13C22" w:rsidRPr="00F52133" w:rsidRDefault="00B13C22" w:rsidP="00B13C22">
      <w:pPr>
        <w:pStyle w:val="ListParagraph"/>
        <w:numPr>
          <w:ilvl w:val="0"/>
          <w:numId w:val="18"/>
        </w:numPr>
        <w:spacing w:after="40"/>
        <w:rPr>
          <w:rFonts w:ascii="Book Antiqua" w:hAnsi="Book Antiqua"/>
          <w:sz w:val="22"/>
          <w:szCs w:val="22"/>
        </w:rPr>
      </w:pPr>
      <w:r w:rsidRPr="00F52133">
        <w:rPr>
          <w:rFonts w:ascii="Book Antiqua" w:hAnsi="Book Antiqua"/>
          <w:sz w:val="22"/>
          <w:szCs w:val="22"/>
        </w:rPr>
        <w:t>understand the basics of licenses</w:t>
      </w:r>
    </w:p>
    <w:p w14:paraId="4ACAE62A" w14:textId="77777777" w:rsidR="00B13C22" w:rsidRPr="00F52133" w:rsidRDefault="00B13C22" w:rsidP="00B13C22">
      <w:pPr>
        <w:pStyle w:val="ListParagraph"/>
        <w:numPr>
          <w:ilvl w:val="1"/>
          <w:numId w:val="18"/>
        </w:numPr>
        <w:spacing w:after="40"/>
        <w:rPr>
          <w:rFonts w:ascii="Book Antiqua" w:hAnsi="Book Antiqua"/>
          <w:sz w:val="22"/>
          <w:szCs w:val="22"/>
        </w:rPr>
      </w:pPr>
      <w:r w:rsidRPr="00F52133">
        <w:rPr>
          <w:rFonts w:ascii="Book Antiqua" w:hAnsi="Book Antiqua"/>
          <w:sz w:val="22"/>
          <w:szCs w:val="22"/>
        </w:rPr>
        <w:t>a license is a legally binding consent</w:t>
      </w:r>
    </w:p>
    <w:p w14:paraId="64ECAE00" w14:textId="77777777" w:rsidR="00B13C22" w:rsidRPr="00F52133" w:rsidRDefault="00B13C22" w:rsidP="00B13C22">
      <w:pPr>
        <w:pStyle w:val="ListParagraph"/>
        <w:numPr>
          <w:ilvl w:val="1"/>
          <w:numId w:val="18"/>
        </w:numPr>
        <w:spacing w:after="40"/>
        <w:rPr>
          <w:rFonts w:ascii="Book Antiqua" w:hAnsi="Book Antiqua"/>
          <w:sz w:val="22"/>
          <w:szCs w:val="22"/>
        </w:rPr>
      </w:pPr>
      <w:r w:rsidRPr="00F52133">
        <w:rPr>
          <w:rFonts w:ascii="Book Antiqua" w:hAnsi="Book Antiqua"/>
          <w:sz w:val="22"/>
          <w:szCs w:val="22"/>
        </w:rPr>
        <w:t>a license has legal effect as an affirmative defense</w:t>
      </w:r>
    </w:p>
    <w:p w14:paraId="66DC208C" w14:textId="77777777" w:rsidR="00B13C22" w:rsidRPr="00F52133" w:rsidRDefault="00B13C22" w:rsidP="00B13C22">
      <w:pPr>
        <w:pStyle w:val="ListParagraph"/>
        <w:numPr>
          <w:ilvl w:val="1"/>
          <w:numId w:val="18"/>
        </w:numPr>
        <w:spacing w:after="40"/>
        <w:rPr>
          <w:rFonts w:ascii="Book Antiqua" w:hAnsi="Book Antiqua"/>
          <w:sz w:val="22"/>
          <w:szCs w:val="22"/>
        </w:rPr>
      </w:pPr>
      <w:r w:rsidRPr="00F52133">
        <w:rPr>
          <w:rFonts w:ascii="Book Antiqua" w:hAnsi="Book Antiqua"/>
          <w:sz w:val="22"/>
          <w:szCs w:val="22"/>
        </w:rPr>
        <w:t xml:space="preserve">a license is not a contract, but might be part of a contract </w:t>
      </w:r>
    </w:p>
    <w:p w14:paraId="25D97FF1" w14:textId="2DE40059" w:rsidR="00B13C22" w:rsidRPr="00F52133" w:rsidRDefault="00B13C22" w:rsidP="00B13C22">
      <w:pPr>
        <w:pStyle w:val="ListParagraph"/>
        <w:numPr>
          <w:ilvl w:val="0"/>
          <w:numId w:val="18"/>
        </w:numPr>
        <w:spacing w:after="40"/>
        <w:rPr>
          <w:rFonts w:ascii="Book Antiqua" w:hAnsi="Book Antiqua"/>
          <w:sz w:val="22"/>
          <w:szCs w:val="22"/>
        </w:rPr>
      </w:pPr>
      <w:r w:rsidRPr="00F52133">
        <w:rPr>
          <w:rFonts w:ascii="Book Antiqua" w:hAnsi="Book Antiqua"/>
          <w:sz w:val="22"/>
          <w:szCs w:val="22"/>
        </w:rPr>
        <w:t>understand the relationship of licenses to contracts and consequences for available claims and remedies</w:t>
      </w:r>
    </w:p>
    <w:p w14:paraId="240DF54D" w14:textId="77777777" w:rsidR="00B13C22" w:rsidRPr="00F52133" w:rsidRDefault="00B13C22" w:rsidP="00B13C22">
      <w:pPr>
        <w:pStyle w:val="ListParagraph"/>
        <w:numPr>
          <w:ilvl w:val="1"/>
          <w:numId w:val="18"/>
        </w:numPr>
        <w:spacing w:after="40"/>
        <w:rPr>
          <w:rFonts w:ascii="Book Antiqua" w:hAnsi="Book Antiqua"/>
          <w:sz w:val="22"/>
          <w:szCs w:val="22"/>
        </w:rPr>
      </w:pPr>
      <w:r w:rsidRPr="00F52133">
        <w:rPr>
          <w:rFonts w:ascii="Book Antiqua" w:hAnsi="Book Antiqua"/>
          <w:sz w:val="22"/>
          <w:szCs w:val="22"/>
        </w:rPr>
        <w:t>a license is not a contract, but a license can be a term of a contract; that is, a license can be a thing bargained for</w:t>
      </w:r>
    </w:p>
    <w:p w14:paraId="46886004" w14:textId="77777777" w:rsidR="00B13C22" w:rsidRPr="00F52133" w:rsidRDefault="00B13C22" w:rsidP="00B13C22">
      <w:pPr>
        <w:pStyle w:val="ListParagraph"/>
        <w:numPr>
          <w:ilvl w:val="1"/>
          <w:numId w:val="18"/>
        </w:numPr>
        <w:spacing w:after="40"/>
        <w:rPr>
          <w:rFonts w:ascii="Book Antiqua" w:hAnsi="Book Antiqua"/>
          <w:sz w:val="22"/>
          <w:szCs w:val="22"/>
        </w:rPr>
      </w:pPr>
      <w:r w:rsidRPr="00F52133">
        <w:rPr>
          <w:rFonts w:ascii="Book Antiqua" w:hAnsi="Book Antiqua"/>
          <w:sz w:val="22"/>
          <w:szCs w:val="22"/>
        </w:rPr>
        <w:t xml:space="preserve">be able to recognize when a contract containing a license </w:t>
      </w:r>
      <w:r w:rsidRPr="00F52133">
        <w:rPr>
          <w:rFonts w:ascii="Book Antiqua" w:hAnsi="Book Antiqua"/>
          <w:sz w:val="22"/>
          <w:szCs w:val="22"/>
          <w:u w:val="single"/>
        </w:rPr>
        <w:t>will not</w:t>
      </w:r>
      <w:r w:rsidRPr="00F52133">
        <w:rPr>
          <w:rFonts w:ascii="Book Antiqua" w:hAnsi="Book Antiqua"/>
          <w:sz w:val="22"/>
          <w:szCs w:val="22"/>
        </w:rPr>
        <w:t xml:space="preserve"> preclude non-contractual causes of action based on </w:t>
      </w:r>
      <w:proofErr w:type="spellStart"/>
      <w:r w:rsidRPr="00F52133">
        <w:rPr>
          <w:rFonts w:ascii="Book Antiqua" w:hAnsi="Book Antiqua"/>
          <w:sz w:val="22"/>
          <w:szCs w:val="22"/>
        </w:rPr>
        <w:t>extracontractually</w:t>
      </w:r>
      <w:proofErr w:type="spellEnd"/>
      <w:r w:rsidRPr="00F52133">
        <w:rPr>
          <w:rFonts w:ascii="Book Antiqua" w:hAnsi="Book Antiqua"/>
          <w:sz w:val="22"/>
          <w:szCs w:val="22"/>
        </w:rPr>
        <w:t xml:space="preserve"> existing rights (such as causes of action for trespass or copyright infringement)</w:t>
      </w:r>
    </w:p>
    <w:p w14:paraId="78D85982" w14:textId="77777777" w:rsidR="00B13C22" w:rsidRPr="00F52133" w:rsidRDefault="00B13C22" w:rsidP="00B13C22">
      <w:pPr>
        <w:pStyle w:val="ListParagraph"/>
        <w:numPr>
          <w:ilvl w:val="2"/>
          <w:numId w:val="18"/>
        </w:numPr>
        <w:spacing w:after="40"/>
        <w:rPr>
          <w:rFonts w:ascii="Book Antiqua" w:hAnsi="Book Antiqua"/>
          <w:sz w:val="22"/>
          <w:szCs w:val="22"/>
        </w:rPr>
      </w:pPr>
      <w:r w:rsidRPr="00F52133">
        <w:rPr>
          <w:rFonts w:ascii="Book Antiqua" w:hAnsi="Book Antiqua"/>
          <w:sz w:val="22"/>
          <w:szCs w:val="22"/>
        </w:rPr>
        <w:t>when the license is made conditional upon some condition not met</w:t>
      </w:r>
    </w:p>
    <w:p w14:paraId="1EEECB30" w14:textId="77777777" w:rsidR="00B13C22" w:rsidRPr="00F52133" w:rsidRDefault="00B13C22" w:rsidP="00B13C22">
      <w:pPr>
        <w:pStyle w:val="ListParagraph"/>
        <w:numPr>
          <w:ilvl w:val="1"/>
          <w:numId w:val="18"/>
        </w:numPr>
        <w:spacing w:after="40"/>
        <w:rPr>
          <w:rFonts w:ascii="Book Antiqua" w:hAnsi="Book Antiqua"/>
          <w:sz w:val="22"/>
          <w:szCs w:val="22"/>
        </w:rPr>
      </w:pPr>
      <w:r w:rsidRPr="00F52133">
        <w:rPr>
          <w:rFonts w:ascii="Book Antiqua" w:hAnsi="Book Antiqua"/>
          <w:sz w:val="22"/>
          <w:szCs w:val="22"/>
        </w:rPr>
        <w:t xml:space="preserve">be able to recognize when a contract containing a license </w:t>
      </w:r>
      <w:r w:rsidRPr="00F52133">
        <w:rPr>
          <w:rFonts w:ascii="Book Antiqua" w:hAnsi="Book Antiqua"/>
          <w:sz w:val="22"/>
          <w:szCs w:val="22"/>
          <w:u w:val="single"/>
        </w:rPr>
        <w:t>will</w:t>
      </w:r>
      <w:r w:rsidRPr="00F52133">
        <w:rPr>
          <w:rFonts w:ascii="Book Antiqua" w:hAnsi="Book Antiqua"/>
          <w:sz w:val="22"/>
          <w:szCs w:val="22"/>
        </w:rPr>
        <w:t xml:space="preserve"> preclude non-contractual causes of action based on </w:t>
      </w:r>
      <w:proofErr w:type="spellStart"/>
      <w:r w:rsidRPr="00F52133">
        <w:rPr>
          <w:rFonts w:ascii="Book Antiqua" w:hAnsi="Book Antiqua"/>
          <w:sz w:val="22"/>
          <w:szCs w:val="22"/>
        </w:rPr>
        <w:t>extracontractually</w:t>
      </w:r>
      <w:proofErr w:type="spellEnd"/>
      <w:r w:rsidRPr="00F52133">
        <w:rPr>
          <w:rFonts w:ascii="Book Antiqua" w:hAnsi="Book Antiqua"/>
          <w:sz w:val="22"/>
          <w:szCs w:val="22"/>
        </w:rPr>
        <w:t xml:space="preserve"> existing rights (such as causes of action for trespass or copyright infringement)</w:t>
      </w:r>
    </w:p>
    <w:p w14:paraId="49F5A6C3" w14:textId="77777777" w:rsidR="00B13C22" w:rsidRPr="00F52133" w:rsidRDefault="00B13C22" w:rsidP="00B13C22">
      <w:pPr>
        <w:pStyle w:val="ListParagraph"/>
        <w:numPr>
          <w:ilvl w:val="2"/>
          <w:numId w:val="18"/>
        </w:numPr>
        <w:spacing w:after="40"/>
        <w:rPr>
          <w:rFonts w:ascii="Book Antiqua" w:hAnsi="Book Antiqua"/>
          <w:sz w:val="22"/>
          <w:szCs w:val="22"/>
        </w:rPr>
      </w:pPr>
      <w:r w:rsidRPr="00F52133">
        <w:rPr>
          <w:rFonts w:ascii="Book Antiqua" w:hAnsi="Book Antiqua"/>
          <w:sz w:val="22"/>
          <w:szCs w:val="22"/>
        </w:rPr>
        <w:t>when the license is given as part of the bargain (i.e., not made conditional)</w:t>
      </w:r>
    </w:p>
    <w:p w14:paraId="70BB32F8" w14:textId="77777777" w:rsidR="00625D96" w:rsidRPr="00F52133" w:rsidRDefault="00625D96" w:rsidP="00625D96">
      <w:pPr>
        <w:spacing w:after="40"/>
        <w:rPr>
          <w:rFonts w:ascii="Book Antiqua" w:hAnsi="Book Antiqua"/>
          <w:sz w:val="22"/>
          <w:szCs w:val="22"/>
        </w:rPr>
      </w:pPr>
    </w:p>
    <w:p w14:paraId="29FDDCF8" w14:textId="77777777" w:rsidR="00C15883" w:rsidRPr="00F52133" w:rsidRDefault="00C15883" w:rsidP="00C15883">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40. Licensing Transactions and Uniform Laws</w:t>
      </w:r>
    </w:p>
    <w:p w14:paraId="44E8D3BE" w14:textId="13AB9680" w:rsidR="00C15883" w:rsidRPr="00F52133" w:rsidRDefault="00C15883" w:rsidP="00C15883">
      <w:pPr>
        <w:spacing w:after="40"/>
        <w:rPr>
          <w:rFonts w:ascii="Book Antiqua" w:hAnsi="Book Antiqua"/>
          <w:sz w:val="22"/>
          <w:szCs w:val="22"/>
        </w:rPr>
      </w:pPr>
      <w:r w:rsidRPr="00F52133">
        <w:rPr>
          <w:rFonts w:ascii="Book Antiqua" w:hAnsi="Book Antiqua"/>
          <w:sz w:val="22"/>
          <w:szCs w:val="22"/>
        </w:rPr>
        <w:t>Compendium Chapter 29</w:t>
      </w:r>
    </w:p>
    <w:p w14:paraId="43F6556E" w14:textId="77777777" w:rsidR="00625D96" w:rsidRPr="00F52133" w:rsidRDefault="00625D96" w:rsidP="00625D96">
      <w:pPr>
        <w:spacing w:after="40"/>
        <w:rPr>
          <w:rFonts w:ascii="Book Antiqua" w:hAnsi="Book Antiqua"/>
          <w:sz w:val="22"/>
          <w:szCs w:val="22"/>
        </w:rPr>
      </w:pPr>
    </w:p>
    <w:p w14:paraId="1F910CCF" w14:textId="77777777" w:rsidR="00802E5E" w:rsidRPr="00F52133" w:rsidRDefault="00802E5E" w:rsidP="00802E5E">
      <w:pPr>
        <w:spacing w:after="40"/>
        <w:rPr>
          <w:rFonts w:ascii="Book Antiqua" w:hAnsi="Book Antiqua"/>
          <w:sz w:val="22"/>
          <w:szCs w:val="22"/>
        </w:rPr>
      </w:pPr>
      <w:r w:rsidRPr="00F52133">
        <w:rPr>
          <w:rFonts w:ascii="Book Antiqua" w:hAnsi="Book Antiqua"/>
          <w:sz w:val="22"/>
          <w:szCs w:val="22"/>
        </w:rPr>
        <w:t>Key learning objectives:</w:t>
      </w:r>
    </w:p>
    <w:p w14:paraId="577E9426" w14:textId="71F126B0" w:rsidR="00625D96" w:rsidRPr="00F52133" w:rsidRDefault="00B13C22" w:rsidP="00B13C22">
      <w:pPr>
        <w:pStyle w:val="ListParagraph"/>
        <w:numPr>
          <w:ilvl w:val="0"/>
          <w:numId w:val="46"/>
        </w:numPr>
        <w:spacing w:after="40"/>
        <w:rPr>
          <w:rFonts w:ascii="Book Antiqua" w:hAnsi="Book Antiqua"/>
          <w:sz w:val="22"/>
          <w:szCs w:val="22"/>
        </w:rPr>
      </w:pPr>
      <w:r w:rsidRPr="00F52133">
        <w:rPr>
          <w:rFonts w:ascii="Book Antiqua" w:hAnsi="Book Antiqua"/>
          <w:sz w:val="22"/>
          <w:szCs w:val="22"/>
        </w:rPr>
        <w:t xml:space="preserve">understand the issues and holding of </w:t>
      </w:r>
      <w:proofErr w:type="spellStart"/>
      <w:r w:rsidRPr="00F52133">
        <w:rPr>
          <w:rFonts w:ascii="Book Antiqua" w:hAnsi="Book Antiqua"/>
          <w:i/>
          <w:sz w:val="22"/>
          <w:szCs w:val="22"/>
        </w:rPr>
        <w:t>ProCD</w:t>
      </w:r>
      <w:proofErr w:type="spellEnd"/>
      <w:r w:rsidRPr="00F52133">
        <w:rPr>
          <w:rFonts w:ascii="Book Antiqua" w:hAnsi="Book Antiqua"/>
          <w:i/>
          <w:sz w:val="22"/>
          <w:szCs w:val="22"/>
        </w:rPr>
        <w:t xml:space="preserve"> v. </w:t>
      </w:r>
      <w:proofErr w:type="spellStart"/>
      <w:r w:rsidRPr="00F52133">
        <w:rPr>
          <w:rFonts w:ascii="Book Antiqua" w:hAnsi="Book Antiqua"/>
          <w:i/>
          <w:sz w:val="22"/>
          <w:szCs w:val="22"/>
        </w:rPr>
        <w:t>Zeidenberg</w:t>
      </w:r>
      <w:proofErr w:type="spellEnd"/>
    </w:p>
    <w:p w14:paraId="78397EF8" w14:textId="77777777" w:rsidR="00B13C22" w:rsidRPr="00F52133" w:rsidRDefault="00B13C22" w:rsidP="00B13C22">
      <w:pPr>
        <w:pStyle w:val="ListParagraph"/>
        <w:numPr>
          <w:ilvl w:val="0"/>
          <w:numId w:val="46"/>
        </w:numPr>
        <w:spacing w:after="40"/>
        <w:rPr>
          <w:rFonts w:ascii="Book Antiqua" w:hAnsi="Book Antiqua"/>
          <w:sz w:val="22"/>
          <w:szCs w:val="22"/>
        </w:rPr>
      </w:pPr>
      <w:r w:rsidRPr="00F52133">
        <w:rPr>
          <w:rFonts w:ascii="Book Antiqua" w:hAnsi="Book Antiqua"/>
          <w:sz w:val="22"/>
          <w:szCs w:val="22"/>
        </w:rPr>
        <w:t>understand other aspects covered in a slideshow</w:t>
      </w:r>
      <w:r w:rsidRPr="00F52133">
        <w:rPr>
          <w:rStyle w:val="FootnoteReference"/>
          <w:rFonts w:ascii="Book Antiqua" w:hAnsi="Book Antiqua"/>
          <w:sz w:val="22"/>
          <w:szCs w:val="22"/>
        </w:rPr>
        <w:footnoteReference w:id="5"/>
      </w:r>
    </w:p>
    <w:p w14:paraId="1AA51547" w14:textId="77777777" w:rsidR="00802E5E" w:rsidRPr="00F52133" w:rsidRDefault="00802E5E" w:rsidP="00625D96">
      <w:pPr>
        <w:spacing w:after="40"/>
        <w:rPr>
          <w:rFonts w:ascii="Book Antiqua" w:hAnsi="Book Antiqua"/>
          <w:sz w:val="22"/>
          <w:szCs w:val="22"/>
        </w:rPr>
      </w:pPr>
    </w:p>
    <w:p w14:paraId="417FFF3D" w14:textId="77777777" w:rsidR="00C15883" w:rsidRPr="00F52133" w:rsidRDefault="00C15883" w:rsidP="00C15883">
      <w:pPr>
        <w:rPr>
          <w:rFonts w:ascii="Book Antiqua" w:hAnsi="Book Antiqua"/>
          <w:b/>
          <w:color w:val="000000"/>
          <w:sz w:val="24"/>
          <w:szCs w:val="22"/>
          <w:shd w:val="clear" w:color="auto" w:fill="E0E0B2"/>
        </w:rPr>
      </w:pPr>
      <w:r w:rsidRPr="00F52133">
        <w:rPr>
          <w:rFonts w:ascii="Book Antiqua" w:hAnsi="Book Antiqua"/>
          <w:b/>
          <w:color w:val="000000"/>
          <w:sz w:val="24"/>
          <w:szCs w:val="22"/>
          <w:shd w:val="clear" w:color="auto" w:fill="E0E0B2"/>
        </w:rPr>
        <w:t>Topic 41. Key Licensing Specifics</w:t>
      </w:r>
    </w:p>
    <w:p w14:paraId="37336B44" w14:textId="047B3047" w:rsidR="00625D96" w:rsidRPr="00F52133" w:rsidRDefault="00C15883" w:rsidP="00C15883">
      <w:pPr>
        <w:spacing w:after="40"/>
        <w:rPr>
          <w:rFonts w:ascii="Book Antiqua" w:hAnsi="Book Antiqua"/>
          <w:sz w:val="22"/>
          <w:szCs w:val="22"/>
        </w:rPr>
      </w:pPr>
      <w:r w:rsidRPr="00F52133">
        <w:rPr>
          <w:rFonts w:ascii="Book Antiqua" w:hAnsi="Book Antiqua"/>
          <w:sz w:val="22"/>
          <w:szCs w:val="22"/>
        </w:rPr>
        <w:t>No reading for this topic.</w:t>
      </w:r>
    </w:p>
    <w:p w14:paraId="04F7D176" w14:textId="77777777" w:rsidR="00C15883" w:rsidRPr="00F52133" w:rsidRDefault="00C15883" w:rsidP="00625D96">
      <w:pPr>
        <w:spacing w:after="40"/>
        <w:rPr>
          <w:rFonts w:ascii="Book Antiqua" w:hAnsi="Book Antiqua"/>
          <w:sz w:val="22"/>
          <w:szCs w:val="22"/>
        </w:rPr>
      </w:pPr>
    </w:p>
    <w:p w14:paraId="61FBD0D4" w14:textId="77777777" w:rsidR="00802E5E" w:rsidRPr="00F52133" w:rsidRDefault="00802E5E" w:rsidP="00802E5E">
      <w:pPr>
        <w:spacing w:after="40"/>
        <w:rPr>
          <w:rFonts w:ascii="Book Antiqua" w:hAnsi="Book Antiqua"/>
          <w:sz w:val="22"/>
          <w:szCs w:val="22"/>
        </w:rPr>
      </w:pPr>
      <w:r w:rsidRPr="00F52133">
        <w:rPr>
          <w:rFonts w:ascii="Book Antiqua" w:hAnsi="Book Antiqua"/>
          <w:sz w:val="22"/>
          <w:szCs w:val="22"/>
        </w:rPr>
        <w:t>Key learning objectives:</w:t>
      </w:r>
    </w:p>
    <w:p w14:paraId="75AEF037" w14:textId="01491F22" w:rsidR="00625D96" w:rsidRPr="00F52133" w:rsidRDefault="00B13C22" w:rsidP="00B13C22">
      <w:pPr>
        <w:pStyle w:val="ListParagraph"/>
        <w:numPr>
          <w:ilvl w:val="0"/>
          <w:numId w:val="46"/>
        </w:numPr>
        <w:spacing w:after="40"/>
        <w:rPr>
          <w:rFonts w:ascii="Book Antiqua" w:hAnsi="Book Antiqua"/>
          <w:sz w:val="22"/>
          <w:szCs w:val="22"/>
        </w:rPr>
      </w:pPr>
      <w:r w:rsidRPr="00F52133">
        <w:rPr>
          <w:rFonts w:ascii="Book Antiqua" w:hAnsi="Book Antiqua"/>
          <w:sz w:val="22"/>
          <w:szCs w:val="22"/>
        </w:rPr>
        <w:t xml:space="preserve">understand the basics of open-source licenses and how </w:t>
      </w:r>
      <w:proofErr w:type="spellStart"/>
      <w:r w:rsidRPr="00F52133">
        <w:rPr>
          <w:rFonts w:ascii="Book Antiqua" w:hAnsi="Book Antiqua"/>
          <w:sz w:val="22"/>
          <w:szCs w:val="22"/>
        </w:rPr>
        <w:t>copyleft</w:t>
      </w:r>
      <w:proofErr w:type="spellEnd"/>
      <w:r w:rsidRPr="00F52133">
        <w:rPr>
          <w:rFonts w:ascii="Book Antiqua" w:hAnsi="Book Antiqua"/>
          <w:sz w:val="22"/>
          <w:szCs w:val="22"/>
        </w:rPr>
        <w:t>/</w:t>
      </w:r>
      <w:proofErr w:type="spellStart"/>
      <w:r w:rsidRPr="00F52133">
        <w:rPr>
          <w:rFonts w:ascii="Book Antiqua" w:hAnsi="Book Antiqua"/>
          <w:sz w:val="22"/>
          <w:szCs w:val="22"/>
        </w:rPr>
        <w:t>ShareAlike</w:t>
      </w:r>
      <w:proofErr w:type="spellEnd"/>
      <w:r w:rsidRPr="00F52133">
        <w:rPr>
          <w:rFonts w:ascii="Book Antiqua" w:hAnsi="Book Antiqua"/>
          <w:sz w:val="22"/>
          <w:szCs w:val="22"/>
        </w:rPr>
        <w:t xml:space="preserve"> uses intellectual property entitlements to force downs</w:t>
      </w:r>
      <w:r w:rsidR="00794A7F" w:rsidRPr="00F52133">
        <w:rPr>
          <w:rFonts w:ascii="Book Antiqua" w:hAnsi="Book Antiqua"/>
          <w:sz w:val="22"/>
          <w:szCs w:val="22"/>
        </w:rPr>
        <w:t xml:space="preserve">tream licensees to “license it </w:t>
      </w:r>
      <w:r w:rsidRPr="00F52133">
        <w:rPr>
          <w:rFonts w:ascii="Book Antiqua" w:hAnsi="Book Antiqua"/>
          <w:sz w:val="22"/>
          <w:szCs w:val="22"/>
        </w:rPr>
        <w:t>forward</w:t>
      </w:r>
      <w:r w:rsidR="00794A7F" w:rsidRPr="00F52133">
        <w:rPr>
          <w:rFonts w:ascii="Book Antiqua" w:hAnsi="Book Antiqua"/>
          <w:sz w:val="22"/>
          <w:szCs w:val="22"/>
        </w:rPr>
        <w:t>”</w:t>
      </w:r>
    </w:p>
    <w:p w14:paraId="1B7CF646" w14:textId="2FA9A350" w:rsidR="00B13C22" w:rsidRPr="00F52133" w:rsidRDefault="00B13C22" w:rsidP="00B13C22">
      <w:pPr>
        <w:pStyle w:val="ListParagraph"/>
        <w:numPr>
          <w:ilvl w:val="0"/>
          <w:numId w:val="46"/>
        </w:numPr>
        <w:spacing w:after="40"/>
        <w:rPr>
          <w:rFonts w:ascii="Book Antiqua" w:hAnsi="Book Antiqua"/>
          <w:sz w:val="22"/>
          <w:szCs w:val="22"/>
        </w:rPr>
      </w:pPr>
      <w:r w:rsidRPr="00F52133">
        <w:rPr>
          <w:rFonts w:ascii="Book Antiqua" w:hAnsi="Book Antiqua"/>
          <w:sz w:val="22"/>
          <w:szCs w:val="22"/>
        </w:rPr>
        <w:t>understand other aspects covered in a slideshow</w:t>
      </w:r>
      <w:r w:rsidRPr="00F52133">
        <w:rPr>
          <w:rStyle w:val="FootnoteReference"/>
          <w:rFonts w:ascii="Book Antiqua" w:hAnsi="Book Antiqua"/>
          <w:sz w:val="22"/>
          <w:szCs w:val="22"/>
        </w:rPr>
        <w:footnoteReference w:id="6"/>
      </w:r>
      <w:bookmarkStart w:id="0" w:name="_GoBack"/>
      <w:bookmarkEnd w:id="0"/>
    </w:p>
    <w:p w14:paraId="1BC81314" w14:textId="77777777" w:rsidR="00852106" w:rsidRPr="007A0464" w:rsidRDefault="00852106" w:rsidP="00555BDD">
      <w:pPr>
        <w:spacing w:after="40"/>
        <w:rPr>
          <w:rFonts w:ascii="Book Antiqua" w:hAnsi="Book Antiqua"/>
          <w:sz w:val="22"/>
          <w:szCs w:val="22"/>
        </w:rPr>
      </w:pPr>
    </w:p>
    <w:p w14:paraId="2B4FDDE0" w14:textId="77777777" w:rsidR="009C28A1" w:rsidRDefault="009C28A1" w:rsidP="00E17308">
      <w:pPr>
        <w:pStyle w:val="NormalEEJ"/>
        <w:rPr>
          <w:sz w:val="22"/>
          <w:szCs w:val="22"/>
        </w:rPr>
      </w:pPr>
    </w:p>
    <w:p w14:paraId="35581682" w14:textId="2B8C3A2B" w:rsidR="002405D9" w:rsidRPr="002405D9" w:rsidRDefault="002405D9" w:rsidP="002405D9">
      <w:pPr>
        <w:pStyle w:val="NormalEEJ"/>
        <w:pBdr>
          <w:top w:val="single" w:sz="4" w:space="1" w:color="948A54" w:themeColor="background2" w:themeShade="80"/>
          <w:left w:val="single" w:sz="4" w:space="4" w:color="948A54" w:themeColor="background2" w:themeShade="80"/>
          <w:bottom w:val="single" w:sz="4" w:space="1" w:color="948A54" w:themeColor="background2" w:themeShade="80"/>
          <w:right w:val="single" w:sz="4" w:space="4" w:color="948A54" w:themeColor="background2" w:themeShade="80"/>
        </w:pBdr>
        <w:ind w:firstLine="0"/>
        <w:rPr>
          <w:color w:val="948A54" w:themeColor="background2" w:themeShade="80"/>
          <w:sz w:val="22"/>
          <w:szCs w:val="22"/>
        </w:rPr>
      </w:pPr>
      <w:r w:rsidRPr="002405D9">
        <w:rPr>
          <w:rFonts w:ascii="Book Antiqua" w:hAnsi="Book Antiqua"/>
          <w:color w:val="948A54" w:themeColor="background2" w:themeShade="80"/>
          <w:sz w:val="16"/>
        </w:rPr>
        <w:t xml:space="preserve">© 2017 Eric E. Johnson. </w:t>
      </w:r>
      <w:r>
        <w:rPr>
          <w:rFonts w:ascii="Book Antiqua" w:hAnsi="Book Antiqua"/>
          <w:color w:val="948A54" w:themeColor="background2" w:themeShade="80"/>
          <w:sz w:val="16"/>
        </w:rPr>
        <w:t xml:space="preserve">All rights reserved. </w:t>
      </w:r>
      <w:r w:rsidRPr="002405D9">
        <w:rPr>
          <w:rFonts w:ascii="Book Antiqua" w:hAnsi="Book Antiqua"/>
          <w:color w:val="948A54" w:themeColor="background2" w:themeShade="80"/>
          <w:sz w:val="16"/>
        </w:rPr>
        <w:t>Konomark – Most rights sharable</w:t>
      </w:r>
      <w:r>
        <w:rPr>
          <w:rFonts w:ascii="Book Antiqua" w:hAnsi="Book Antiqua"/>
          <w:color w:val="948A54" w:themeColor="background2" w:themeShade="80"/>
          <w:sz w:val="16"/>
        </w:rPr>
        <w:t>:</w:t>
      </w:r>
      <w:r w:rsidRPr="002405D9">
        <w:rPr>
          <w:rFonts w:ascii="Book Antiqua" w:hAnsi="Book Antiqua"/>
          <w:color w:val="948A54" w:themeColor="background2" w:themeShade="80"/>
          <w:sz w:val="16"/>
        </w:rPr>
        <w:t xml:space="preserve"> </w:t>
      </w:r>
      <w:r w:rsidRPr="002405D9">
        <w:rPr>
          <w:rFonts w:ascii="Book Antiqua" w:hAnsi="Book Antiqua"/>
          <w:color w:val="948A54" w:themeColor="background2" w:themeShade="80"/>
          <w:sz w:val="16"/>
        </w:rPr>
        <w:t xml:space="preserve">Persons </w:t>
      </w:r>
      <w:r w:rsidRPr="002405D9">
        <w:rPr>
          <w:rFonts w:ascii="Book Antiqua" w:hAnsi="Book Antiqua"/>
          <w:color w:val="948A54" w:themeColor="background2" w:themeShade="80"/>
          <w:sz w:val="16"/>
        </w:rPr>
        <w:t xml:space="preserve">wishing to use this or other course content without charge should feel free to ask. </w:t>
      </w:r>
      <w:r w:rsidRPr="002405D9">
        <w:rPr>
          <w:rFonts w:ascii="Book Antiqua" w:hAnsi="Book Antiqua"/>
          <w:color w:val="948A54" w:themeColor="background2" w:themeShade="80"/>
          <w:sz w:val="16"/>
        </w:rPr>
        <w:t>Note that both a .</w:t>
      </w:r>
      <w:proofErr w:type="spellStart"/>
      <w:r w:rsidRPr="002405D9">
        <w:rPr>
          <w:rFonts w:ascii="Book Antiqua" w:hAnsi="Book Antiqua"/>
          <w:color w:val="948A54" w:themeColor="background2" w:themeShade="80"/>
          <w:sz w:val="16"/>
        </w:rPr>
        <w:t>pdf</w:t>
      </w:r>
      <w:proofErr w:type="spellEnd"/>
      <w:r w:rsidRPr="002405D9">
        <w:rPr>
          <w:rFonts w:ascii="Book Antiqua" w:hAnsi="Book Antiqua"/>
          <w:color w:val="948A54" w:themeColor="background2" w:themeShade="80"/>
          <w:sz w:val="16"/>
        </w:rPr>
        <w:t xml:space="preserve"> and a </w:t>
      </w:r>
      <w:r w:rsidRPr="002405D9">
        <w:rPr>
          <w:rFonts w:ascii="Book Antiqua" w:hAnsi="Book Antiqua"/>
          <w:color w:val="948A54" w:themeColor="background2" w:themeShade="80"/>
          <w:sz w:val="16"/>
        </w:rPr>
        <w:t>.</w:t>
      </w:r>
      <w:proofErr w:type="spellStart"/>
      <w:r w:rsidRPr="002405D9">
        <w:rPr>
          <w:rFonts w:ascii="Book Antiqua" w:hAnsi="Book Antiqua"/>
          <w:color w:val="948A54" w:themeColor="background2" w:themeShade="80"/>
          <w:sz w:val="16"/>
        </w:rPr>
        <w:t>doc</w:t>
      </w:r>
      <w:r w:rsidRPr="002405D9">
        <w:rPr>
          <w:rFonts w:ascii="Book Antiqua" w:hAnsi="Book Antiqua"/>
          <w:color w:val="948A54" w:themeColor="background2" w:themeShade="80"/>
          <w:sz w:val="16"/>
        </w:rPr>
        <w:t>x</w:t>
      </w:r>
      <w:proofErr w:type="spellEnd"/>
      <w:r w:rsidRPr="002405D9">
        <w:rPr>
          <w:rFonts w:ascii="Book Antiqua" w:hAnsi="Book Antiqua"/>
          <w:color w:val="948A54" w:themeColor="background2" w:themeShade="80"/>
          <w:sz w:val="16"/>
        </w:rPr>
        <w:t xml:space="preserve"> version</w:t>
      </w:r>
      <w:r w:rsidRPr="002405D9">
        <w:rPr>
          <w:rFonts w:ascii="Book Antiqua" w:hAnsi="Book Antiqua"/>
          <w:color w:val="948A54" w:themeColor="background2" w:themeShade="80"/>
          <w:sz w:val="16"/>
        </w:rPr>
        <w:t xml:space="preserve"> of this document is available from http://</w:t>
      </w:r>
      <w:proofErr w:type="spellStart"/>
      <w:r w:rsidRPr="002405D9">
        <w:rPr>
          <w:rFonts w:ascii="Book Antiqua" w:hAnsi="Book Antiqua"/>
          <w:color w:val="948A54" w:themeColor="background2" w:themeShade="80"/>
          <w:sz w:val="16"/>
        </w:rPr>
        <w:t>www.ericejohnson.com</w:t>
      </w:r>
      <w:proofErr w:type="spellEnd"/>
      <w:r w:rsidRPr="002405D9">
        <w:rPr>
          <w:rFonts w:ascii="Book Antiqua" w:hAnsi="Book Antiqua"/>
          <w:color w:val="948A54" w:themeColor="background2" w:themeShade="80"/>
          <w:sz w:val="16"/>
        </w:rPr>
        <w:t>/courses/sales_17/.</w:t>
      </w:r>
    </w:p>
    <w:sectPr w:rsidR="002405D9" w:rsidRPr="002405D9" w:rsidSect="00DF4AD0">
      <w:footerReference w:type="default" r:id="rId8"/>
      <w:pgSz w:w="12240" w:h="15840"/>
      <w:pgMar w:top="1350" w:right="1800" w:bottom="1260" w:left="1800" w:header="720" w:footer="9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11D008" w14:textId="77777777" w:rsidR="00CB208A" w:rsidRDefault="00CB208A">
      <w:r>
        <w:separator/>
      </w:r>
    </w:p>
  </w:endnote>
  <w:endnote w:type="continuationSeparator" w:id="0">
    <w:p w14:paraId="165C9954" w14:textId="77777777" w:rsidR="00CB208A" w:rsidRDefault="00CB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ook Antiqua">
    <w:panose1 w:val="0204060205030503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2684D7" w14:textId="2A55FD00" w:rsidR="00CB208A" w:rsidRPr="003421B1" w:rsidRDefault="00605DCD" w:rsidP="003421B1">
    <w:pPr>
      <w:pStyle w:val="Footer"/>
      <w:tabs>
        <w:tab w:val="left" w:pos="3573"/>
      </w:tabs>
      <w:rPr>
        <w:rFonts w:ascii="Book Antiqua" w:hAnsi="Book Antiqua"/>
        <w:sz w:val="18"/>
        <w:szCs w:val="18"/>
      </w:rPr>
    </w:pPr>
    <w:r>
      <w:rPr>
        <w:rFonts w:ascii="Book Antiqua" w:hAnsi="Book Antiqua"/>
        <w:sz w:val="18"/>
        <w:szCs w:val="18"/>
      </w:rPr>
      <w:t>ericejohnson.com</w:t>
    </w:r>
    <w:r w:rsidR="00CB208A" w:rsidRPr="003421B1">
      <w:rPr>
        <w:rFonts w:ascii="Book Antiqua" w:hAnsi="Book Antiqua"/>
        <w:sz w:val="18"/>
        <w:szCs w:val="18"/>
      </w:rPr>
      <w:tab/>
    </w:r>
    <w:r w:rsidR="00CB208A" w:rsidRPr="003421B1">
      <w:rPr>
        <w:rFonts w:ascii="Book Antiqua" w:hAnsi="Book Antiqua"/>
        <w:sz w:val="18"/>
        <w:szCs w:val="18"/>
      </w:rPr>
      <w:tab/>
    </w:r>
    <w:r w:rsidR="00CB208A" w:rsidRPr="003421B1">
      <w:rPr>
        <w:rStyle w:val="PageNumber"/>
        <w:rFonts w:ascii="Book Antiqua" w:hAnsi="Book Antiqua"/>
        <w:sz w:val="22"/>
        <w:szCs w:val="22"/>
      </w:rPr>
      <w:fldChar w:fldCharType="begin"/>
    </w:r>
    <w:r w:rsidR="00CB208A" w:rsidRPr="003421B1">
      <w:rPr>
        <w:rStyle w:val="PageNumber"/>
        <w:rFonts w:ascii="Book Antiqua" w:hAnsi="Book Antiqua"/>
        <w:sz w:val="22"/>
        <w:szCs w:val="22"/>
      </w:rPr>
      <w:instrText xml:space="preserve"> PAGE </w:instrText>
    </w:r>
    <w:r w:rsidR="00CB208A" w:rsidRPr="003421B1">
      <w:rPr>
        <w:rStyle w:val="PageNumber"/>
        <w:rFonts w:ascii="Book Antiqua" w:hAnsi="Book Antiqua"/>
        <w:sz w:val="22"/>
        <w:szCs w:val="22"/>
      </w:rPr>
      <w:fldChar w:fldCharType="separate"/>
    </w:r>
    <w:r w:rsidR="00FE128C">
      <w:rPr>
        <w:rStyle w:val="PageNumber"/>
        <w:rFonts w:ascii="Book Antiqua" w:hAnsi="Book Antiqua"/>
        <w:noProof/>
        <w:sz w:val="22"/>
        <w:szCs w:val="22"/>
      </w:rPr>
      <w:t>26</w:t>
    </w:r>
    <w:r w:rsidR="00CB208A" w:rsidRPr="003421B1">
      <w:rPr>
        <w:rStyle w:val="PageNumber"/>
        <w:rFonts w:ascii="Book Antiqua" w:hAnsi="Book Antiqua"/>
        <w:sz w:val="22"/>
        <w:szCs w:val="22"/>
      </w:rPr>
      <w:fldChar w:fldCharType="end"/>
    </w:r>
    <w:r w:rsidR="00CB208A" w:rsidRPr="003421B1">
      <w:rPr>
        <w:rStyle w:val="PageNumber"/>
        <w:rFonts w:ascii="Book Antiqua" w:hAnsi="Book Antiqua"/>
        <w:sz w:val="22"/>
        <w:szCs w:val="22"/>
      </w:rPr>
      <w:t xml:space="preserve"> of </w:t>
    </w:r>
    <w:r w:rsidR="00CB208A" w:rsidRPr="003421B1">
      <w:rPr>
        <w:rStyle w:val="PageNumber"/>
        <w:rFonts w:ascii="Book Antiqua" w:hAnsi="Book Antiqua"/>
        <w:sz w:val="22"/>
        <w:szCs w:val="22"/>
      </w:rPr>
      <w:fldChar w:fldCharType="begin"/>
    </w:r>
    <w:r w:rsidR="00CB208A" w:rsidRPr="003421B1">
      <w:rPr>
        <w:rStyle w:val="PageNumber"/>
        <w:rFonts w:ascii="Book Antiqua" w:hAnsi="Book Antiqua"/>
        <w:sz w:val="22"/>
        <w:szCs w:val="22"/>
      </w:rPr>
      <w:instrText xml:space="preserve"> NUMPAGES </w:instrText>
    </w:r>
    <w:r w:rsidR="00CB208A" w:rsidRPr="003421B1">
      <w:rPr>
        <w:rStyle w:val="PageNumber"/>
        <w:rFonts w:ascii="Book Antiqua" w:hAnsi="Book Antiqua"/>
        <w:sz w:val="22"/>
        <w:szCs w:val="22"/>
      </w:rPr>
      <w:fldChar w:fldCharType="separate"/>
    </w:r>
    <w:r w:rsidR="00FE128C">
      <w:rPr>
        <w:rStyle w:val="PageNumber"/>
        <w:rFonts w:ascii="Book Antiqua" w:hAnsi="Book Antiqua"/>
        <w:noProof/>
        <w:sz w:val="22"/>
        <w:szCs w:val="22"/>
      </w:rPr>
      <w:t>26</w:t>
    </w:r>
    <w:r w:rsidR="00CB208A" w:rsidRPr="003421B1">
      <w:rPr>
        <w:rStyle w:val="PageNumber"/>
        <w:rFonts w:ascii="Book Antiqua" w:hAnsi="Book Antiqua"/>
        <w:sz w:val="22"/>
        <w:szCs w:val="22"/>
      </w:rPr>
      <w:fldChar w:fldCharType="end"/>
    </w:r>
    <w:r w:rsidR="00CB208A" w:rsidRPr="003421B1">
      <w:rPr>
        <w:rStyle w:val="PageNumber"/>
        <w:rFonts w:ascii="Book Antiqua" w:hAnsi="Book Antiqua"/>
        <w:sz w:val="18"/>
        <w:szCs w:val="18"/>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5B3949" w14:textId="77777777" w:rsidR="00CB208A" w:rsidRDefault="00CB208A">
      <w:r>
        <w:separator/>
      </w:r>
    </w:p>
  </w:footnote>
  <w:footnote w:type="continuationSeparator" w:id="0">
    <w:p w14:paraId="4BFCC344" w14:textId="77777777" w:rsidR="00CB208A" w:rsidRDefault="00CB208A">
      <w:r>
        <w:continuationSeparator/>
      </w:r>
    </w:p>
  </w:footnote>
  <w:footnote w:id="1">
    <w:p w14:paraId="7C63D527" w14:textId="331C3E45" w:rsidR="00CB208A" w:rsidRPr="00B13C22" w:rsidRDefault="00CB208A">
      <w:pPr>
        <w:pStyle w:val="FootnoteText"/>
        <w:rPr>
          <w:rFonts w:ascii="Book Antiqua" w:hAnsi="Book Antiqua"/>
          <w:sz w:val="18"/>
          <w:szCs w:val="18"/>
        </w:rPr>
      </w:pPr>
      <w:r w:rsidRPr="0076107A">
        <w:rPr>
          <w:rStyle w:val="FootnoteReference"/>
          <w:rFonts w:ascii="Book Antiqua" w:hAnsi="Book Antiqua"/>
          <w:sz w:val="18"/>
          <w:szCs w:val="18"/>
        </w:rPr>
        <w:footnoteRef/>
      </w:r>
      <w:r w:rsidRPr="0076107A">
        <w:rPr>
          <w:rFonts w:ascii="Book Antiqua" w:hAnsi="Book Antiqua"/>
          <w:sz w:val="18"/>
          <w:szCs w:val="18"/>
        </w:rPr>
        <w:t xml:space="preserve"> </w:t>
      </w:r>
      <w:r w:rsidRPr="0076107A">
        <w:rPr>
          <w:rFonts w:ascii="Book Antiqua" w:hAnsi="Book Antiqua"/>
          <w:color w:val="000000"/>
          <w:sz w:val="18"/>
          <w:szCs w:val="18"/>
        </w:rPr>
        <w:t>If you downloaded Chapter 1 prior to 8:20 a.m. on August 31, 2017, you will need to download it again. Otherwise you will be missing §1.3A regarding "Hierarch</w:t>
      </w:r>
      <w:r w:rsidRPr="00B13C22">
        <w:rPr>
          <w:rFonts w:ascii="Book Antiqua" w:hAnsi="Book Antiqua"/>
          <w:color w:val="000000"/>
          <w:sz w:val="18"/>
          <w:szCs w:val="18"/>
        </w:rPr>
        <w:t>y of Construction."</w:t>
      </w:r>
    </w:p>
  </w:footnote>
  <w:footnote w:id="2">
    <w:p w14:paraId="76543450" w14:textId="77777777" w:rsidR="00CB208A" w:rsidRPr="00B13C22" w:rsidRDefault="00CB208A" w:rsidP="00CD09B0">
      <w:pPr>
        <w:pStyle w:val="FootnoteText"/>
        <w:rPr>
          <w:rFonts w:ascii="Book Antiqua" w:hAnsi="Book Antiqua"/>
          <w:sz w:val="18"/>
          <w:szCs w:val="18"/>
        </w:rPr>
      </w:pPr>
      <w:r w:rsidRPr="00B13C22">
        <w:rPr>
          <w:rStyle w:val="FootnoteReference"/>
          <w:rFonts w:ascii="Book Antiqua" w:hAnsi="Book Antiqua"/>
          <w:sz w:val="18"/>
          <w:szCs w:val="18"/>
        </w:rPr>
        <w:footnoteRef/>
      </w:r>
      <w:r w:rsidRPr="00B13C22">
        <w:rPr>
          <w:rFonts w:ascii="Book Antiqua" w:hAnsi="Book Antiqua"/>
          <w:sz w:val="18"/>
          <w:szCs w:val="18"/>
        </w:rPr>
        <w:t xml:space="preserve"> To be posted.</w:t>
      </w:r>
    </w:p>
  </w:footnote>
  <w:footnote w:id="3">
    <w:p w14:paraId="422B23BB" w14:textId="77777777" w:rsidR="00CB208A" w:rsidRPr="00B13C22" w:rsidRDefault="00CB208A" w:rsidP="00CD09B0">
      <w:pPr>
        <w:pStyle w:val="FootnoteText"/>
        <w:rPr>
          <w:rFonts w:ascii="Book Antiqua" w:hAnsi="Book Antiqua"/>
          <w:sz w:val="18"/>
          <w:szCs w:val="18"/>
        </w:rPr>
      </w:pPr>
      <w:r w:rsidRPr="00B13C22">
        <w:rPr>
          <w:rStyle w:val="FootnoteReference"/>
          <w:rFonts w:ascii="Book Antiqua" w:hAnsi="Book Antiqua"/>
          <w:sz w:val="18"/>
          <w:szCs w:val="18"/>
        </w:rPr>
        <w:footnoteRef/>
      </w:r>
      <w:r w:rsidRPr="00B13C22">
        <w:rPr>
          <w:rFonts w:ascii="Book Antiqua" w:hAnsi="Book Antiqua"/>
          <w:sz w:val="18"/>
          <w:szCs w:val="18"/>
        </w:rPr>
        <w:t xml:space="preserve"> To be posted.</w:t>
      </w:r>
    </w:p>
  </w:footnote>
  <w:footnote w:id="4">
    <w:p w14:paraId="1784BF81" w14:textId="6CCCC5CD" w:rsidR="00CB208A" w:rsidRPr="00B13C22" w:rsidRDefault="00CB208A">
      <w:pPr>
        <w:pStyle w:val="FootnoteText"/>
        <w:rPr>
          <w:rFonts w:ascii="Book Antiqua" w:hAnsi="Book Antiqua"/>
          <w:sz w:val="18"/>
          <w:szCs w:val="18"/>
        </w:rPr>
      </w:pPr>
      <w:r w:rsidRPr="00B13C22">
        <w:rPr>
          <w:rStyle w:val="FootnoteReference"/>
          <w:rFonts w:ascii="Book Antiqua" w:hAnsi="Book Antiqua"/>
          <w:sz w:val="18"/>
          <w:szCs w:val="18"/>
        </w:rPr>
        <w:footnoteRef/>
      </w:r>
      <w:r w:rsidRPr="00B13C22">
        <w:rPr>
          <w:rFonts w:ascii="Book Antiqua" w:hAnsi="Book Antiqua"/>
          <w:sz w:val="18"/>
          <w:szCs w:val="18"/>
        </w:rPr>
        <w:t xml:space="preserve"> To be posted.</w:t>
      </w:r>
    </w:p>
  </w:footnote>
  <w:footnote w:id="5">
    <w:p w14:paraId="50C8DA7E" w14:textId="77777777" w:rsidR="00CB208A" w:rsidRPr="00B13C22" w:rsidRDefault="00CB208A" w:rsidP="00B13C22">
      <w:pPr>
        <w:pStyle w:val="FootnoteText"/>
        <w:rPr>
          <w:rFonts w:ascii="Book Antiqua" w:hAnsi="Book Antiqua"/>
          <w:sz w:val="18"/>
          <w:szCs w:val="18"/>
        </w:rPr>
      </w:pPr>
      <w:r w:rsidRPr="00B13C22">
        <w:rPr>
          <w:rStyle w:val="FootnoteReference"/>
          <w:rFonts w:ascii="Book Antiqua" w:hAnsi="Book Antiqua"/>
          <w:sz w:val="18"/>
          <w:szCs w:val="18"/>
        </w:rPr>
        <w:footnoteRef/>
      </w:r>
      <w:r w:rsidRPr="00B13C22">
        <w:rPr>
          <w:rFonts w:ascii="Book Antiqua" w:hAnsi="Book Antiqua"/>
          <w:sz w:val="18"/>
          <w:szCs w:val="18"/>
        </w:rPr>
        <w:t xml:space="preserve"> If applicable: Whether or not there is such a slideshow depends on time.</w:t>
      </w:r>
    </w:p>
  </w:footnote>
  <w:footnote w:id="6">
    <w:p w14:paraId="1F95BD45" w14:textId="0D2A5AB7" w:rsidR="00CB208A" w:rsidRPr="00B13C22" w:rsidRDefault="00CB208A">
      <w:pPr>
        <w:pStyle w:val="FootnoteText"/>
        <w:rPr>
          <w:rFonts w:ascii="Book Antiqua" w:hAnsi="Book Antiqua"/>
          <w:sz w:val="18"/>
          <w:szCs w:val="18"/>
        </w:rPr>
      </w:pPr>
      <w:r w:rsidRPr="00B13C22">
        <w:rPr>
          <w:rStyle w:val="FootnoteReference"/>
          <w:rFonts w:ascii="Book Antiqua" w:hAnsi="Book Antiqua"/>
          <w:sz w:val="18"/>
          <w:szCs w:val="18"/>
        </w:rPr>
        <w:footnoteRef/>
      </w:r>
      <w:r w:rsidRPr="00B13C22">
        <w:rPr>
          <w:rFonts w:ascii="Book Antiqua" w:hAnsi="Book Antiqua"/>
          <w:sz w:val="18"/>
          <w:szCs w:val="18"/>
        </w:rPr>
        <w:t xml:space="preserve"> If applicable: Whether or not there is such a slideshow depends on time.</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F1A6F9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62140468"/>
    <w:lvl w:ilvl="0">
      <w:start w:val="1"/>
      <w:numFmt w:val="decimal"/>
      <w:lvlText w:val="%1."/>
      <w:lvlJc w:val="left"/>
      <w:pPr>
        <w:tabs>
          <w:tab w:val="num" w:pos="1800"/>
        </w:tabs>
        <w:ind w:left="1800" w:hanging="360"/>
      </w:pPr>
    </w:lvl>
  </w:abstractNum>
  <w:abstractNum w:abstractNumId="2">
    <w:nsid w:val="FFFFFF7D"/>
    <w:multiLevelType w:val="singleLevel"/>
    <w:tmpl w:val="06DC8576"/>
    <w:lvl w:ilvl="0">
      <w:start w:val="1"/>
      <w:numFmt w:val="decimal"/>
      <w:lvlText w:val="%1."/>
      <w:lvlJc w:val="left"/>
      <w:pPr>
        <w:tabs>
          <w:tab w:val="num" w:pos="1440"/>
        </w:tabs>
        <w:ind w:left="1440" w:hanging="360"/>
      </w:pPr>
    </w:lvl>
  </w:abstractNum>
  <w:abstractNum w:abstractNumId="3">
    <w:nsid w:val="FFFFFF7E"/>
    <w:multiLevelType w:val="singleLevel"/>
    <w:tmpl w:val="892491CE"/>
    <w:lvl w:ilvl="0">
      <w:start w:val="1"/>
      <w:numFmt w:val="decimal"/>
      <w:lvlText w:val="%1."/>
      <w:lvlJc w:val="left"/>
      <w:pPr>
        <w:tabs>
          <w:tab w:val="num" w:pos="1080"/>
        </w:tabs>
        <w:ind w:left="1080" w:hanging="360"/>
      </w:pPr>
    </w:lvl>
  </w:abstractNum>
  <w:abstractNum w:abstractNumId="4">
    <w:nsid w:val="FFFFFF7F"/>
    <w:multiLevelType w:val="singleLevel"/>
    <w:tmpl w:val="32486BD6"/>
    <w:lvl w:ilvl="0">
      <w:start w:val="1"/>
      <w:numFmt w:val="decimal"/>
      <w:lvlText w:val="%1."/>
      <w:lvlJc w:val="left"/>
      <w:pPr>
        <w:tabs>
          <w:tab w:val="num" w:pos="720"/>
        </w:tabs>
        <w:ind w:left="720" w:hanging="360"/>
      </w:pPr>
    </w:lvl>
  </w:abstractNum>
  <w:abstractNum w:abstractNumId="5">
    <w:nsid w:val="FFFFFF80"/>
    <w:multiLevelType w:val="singleLevel"/>
    <w:tmpl w:val="EA30F14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8802DB6"/>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A72CC2C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332C34A"/>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5C605514"/>
    <w:lvl w:ilvl="0">
      <w:start w:val="1"/>
      <w:numFmt w:val="decimal"/>
      <w:lvlText w:val="%1."/>
      <w:lvlJc w:val="left"/>
      <w:pPr>
        <w:tabs>
          <w:tab w:val="num" w:pos="360"/>
        </w:tabs>
        <w:ind w:left="360" w:hanging="360"/>
      </w:pPr>
    </w:lvl>
  </w:abstractNum>
  <w:abstractNum w:abstractNumId="10">
    <w:nsid w:val="FFFFFF89"/>
    <w:multiLevelType w:val="singleLevel"/>
    <w:tmpl w:val="B3509B54"/>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C11E60"/>
    <w:multiLevelType w:val="hybridMultilevel"/>
    <w:tmpl w:val="ECFE7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17233C8"/>
    <w:multiLevelType w:val="hybridMultilevel"/>
    <w:tmpl w:val="9E26A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4861CFF"/>
    <w:multiLevelType w:val="hybridMultilevel"/>
    <w:tmpl w:val="31D29F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B154DF"/>
    <w:multiLevelType w:val="hybridMultilevel"/>
    <w:tmpl w:val="853841BE"/>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6">
    <w:nsid w:val="17E5615B"/>
    <w:multiLevelType w:val="hybridMultilevel"/>
    <w:tmpl w:val="615C9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3B76D43"/>
    <w:multiLevelType w:val="hybridMultilevel"/>
    <w:tmpl w:val="BFA49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1D15FA"/>
    <w:multiLevelType w:val="hybridMultilevel"/>
    <w:tmpl w:val="92B844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36282B"/>
    <w:multiLevelType w:val="hybridMultilevel"/>
    <w:tmpl w:val="5C22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505DA1"/>
    <w:multiLevelType w:val="hybridMultilevel"/>
    <w:tmpl w:val="6C848C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nsid w:val="3AC675FA"/>
    <w:multiLevelType w:val="hybridMultilevel"/>
    <w:tmpl w:val="94D652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86495F"/>
    <w:multiLevelType w:val="hybridMultilevel"/>
    <w:tmpl w:val="0A0E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3C1FB1"/>
    <w:multiLevelType w:val="hybridMultilevel"/>
    <w:tmpl w:val="1CD2F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52D0ABA"/>
    <w:multiLevelType w:val="hybridMultilevel"/>
    <w:tmpl w:val="5DC234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5917C58"/>
    <w:multiLevelType w:val="hybridMultilevel"/>
    <w:tmpl w:val="0F9E8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6C11BD8"/>
    <w:multiLevelType w:val="hybridMultilevel"/>
    <w:tmpl w:val="D102E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760650E"/>
    <w:multiLevelType w:val="hybridMultilevel"/>
    <w:tmpl w:val="24A07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88F471C"/>
    <w:multiLevelType w:val="multilevel"/>
    <w:tmpl w:val="812CDB8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4B19346C"/>
    <w:multiLevelType w:val="hybridMultilevel"/>
    <w:tmpl w:val="AB7E7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FC177D1"/>
    <w:multiLevelType w:val="hybridMultilevel"/>
    <w:tmpl w:val="AA18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07151D6"/>
    <w:multiLevelType w:val="hybridMultilevel"/>
    <w:tmpl w:val="91F042F0"/>
    <w:lvl w:ilvl="0" w:tplc="04090001">
      <w:start w:val="1"/>
      <w:numFmt w:val="bullet"/>
      <w:lvlText w:val=""/>
      <w:lvlJc w:val="left"/>
      <w:pPr>
        <w:tabs>
          <w:tab w:val="num" w:pos="2160"/>
        </w:tabs>
        <w:ind w:left="2160" w:hanging="360"/>
      </w:pPr>
      <w:rPr>
        <w:rFonts w:ascii="Symbol" w:hAnsi="Symbol" w:hint="default"/>
      </w:rPr>
    </w:lvl>
    <w:lvl w:ilvl="1" w:tplc="00030409">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nsid w:val="55334A0B"/>
    <w:multiLevelType w:val="hybridMultilevel"/>
    <w:tmpl w:val="7B44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95C6D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59FE34EB"/>
    <w:multiLevelType w:val="hybridMultilevel"/>
    <w:tmpl w:val="D6425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F3A08F9"/>
    <w:multiLevelType w:val="hybridMultilevel"/>
    <w:tmpl w:val="E17E5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346585"/>
    <w:multiLevelType w:val="hybridMultilevel"/>
    <w:tmpl w:val="F86CE34E"/>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hint="default"/>
      </w:rPr>
    </w:lvl>
    <w:lvl w:ilvl="2" w:tplc="04090005">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7">
    <w:nsid w:val="673A6B51"/>
    <w:multiLevelType w:val="hybridMultilevel"/>
    <w:tmpl w:val="B3D446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D2032FD"/>
    <w:multiLevelType w:val="hybridMultilevel"/>
    <w:tmpl w:val="9E104E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00A7DBE"/>
    <w:multiLevelType w:val="hybridMultilevel"/>
    <w:tmpl w:val="60400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0886AED"/>
    <w:multiLevelType w:val="hybridMultilevel"/>
    <w:tmpl w:val="8B6E7B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25456DD"/>
    <w:multiLevelType w:val="hybridMultilevel"/>
    <w:tmpl w:val="3C94698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42F74F9"/>
    <w:multiLevelType w:val="multilevel"/>
    <w:tmpl w:val="9B64D870"/>
    <w:lvl w:ilvl="0">
      <w:start w:val="1"/>
      <w:numFmt w:val="decimal"/>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43">
    <w:nsid w:val="78400C7B"/>
    <w:multiLevelType w:val="hybridMultilevel"/>
    <w:tmpl w:val="DD9E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1706F6"/>
    <w:multiLevelType w:val="hybridMultilevel"/>
    <w:tmpl w:val="86D2C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64695C"/>
    <w:multiLevelType w:val="hybridMultilevel"/>
    <w:tmpl w:val="7C60F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0"/>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33"/>
  </w:num>
  <w:num w:numId="14">
    <w:abstractNumId w:val="42"/>
  </w:num>
  <w:num w:numId="15">
    <w:abstractNumId w:val="31"/>
  </w:num>
  <w:num w:numId="16">
    <w:abstractNumId w:val="28"/>
  </w:num>
  <w:num w:numId="17">
    <w:abstractNumId w:val="41"/>
  </w:num>
  <w:num w:numId="18">
    <w:abstractNumId w:val="21"/>
  </w:num>
  <w:num w:numId="19">
    <w:abstractNumId w:val="34"/>
  </w:num>
  <w:num w:numId="20">
    <w:abstractNumId w:val="12"/>
  </w:num>
  <w:num w:numId="21">
    <w:abstractNumId w:val="35"/>
  </w:num>
  <w:num w:numId="22">
    <w:abstractNumId w:val="30"/>
  </w:num>
  <w:num w:numId="23">
    <w:abstractNumId w:val="26"/>
  </w:num>
  <w:num w:numId="24">
    <w:abstractNumId w:val="45"/>
  </w:num>
  <w:num w:numId="25">
    <w:abstractNumId w:val="13"/>
  </w:num>
  <w:num w:numId="26">
    <w:abstractNumId w:val="27"/>
  </w:num>
  <w:num w:numId="27">
    <w:abstractNumId w:val="18"/>
  </w:num>
  <w:num w:numId="28">
    <w:abstractNumId w:val="19"/>
  </w:num>
  <w:num w:numId="29">
    <w:abstractNumId w:val="43"/>
  </w:num>
  <w:num w:numId="30">
    <w:abstractNumId w:val="23"/>
  </w:num>
  <w:num w:numId="31">
    <w:abstractNumId w:val="29"/>
  </w:num>
  <w:num w:numId="32">
    <w:abstractNumId w:val="22"/>
  </w:num>
  <w:num w:numId="33">
    <w:abstractNumId w:val="32"/>
  </w:num>
  <w:num w:numId="34">
    <w:abstractNumId w:val="36"/>
  </w:num>
  <w:num w:numId="35">
    <w:abstractNumId w:val="38"/>
  </w:num>
  <w:num w:numId="36">
    <w:abstractNumId w:val="16"/>
  </w:num>
  <w:num w:numId="37">
    <w:abstractNumId w:val="15"/>
  </w:num>
  <w:num w:numId="38">
    <w:abstractNumId w:val="11"/>
  </w:num>
  <w:num w:numId="39">
    <w:abstractNumId w:val="44"/>
  </w:num>
  <w:num w:numId="40">
    <w:abstractNumId w:val="24"/>
  </w:num>
  <w:num w:numId="41">
    <w:abstractNumId w:val="25"/>
  </w:num>
  <w:num w:numId="42">
    <w:abstractNumId w:val="37"/>
  </w:num>
  <w:num w:numId="43">
    <w:abstractNumId w:val="14"/>
  </w:num>
  <w:num w:numId="44">
    <w:abstractNumId w:val="17"/>
  </w:num>
  <w:num w:numId="45">
    <w:abstractNumId w:val="40"/>
  </w:num>
  <w:num w:numId="46">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proofState w:spelling="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6A2"/>
    <w:rsid w:val="00012018"/>
    <w:rsid w:val="0001412C"/>
    <w:rsid w:val="0002367C"/>
    <w:rsid w:val="00023ECA"/>
    <w:rsid w:val="000353E5"/>
    <w:rsid w:val="00036DFF"/>
    <w:rsid w:val="00041200"/>
    <w:rsid w:val="0004517E"/>
    <w:rsid w:val="00050195"/>
    <w:rsid w:val="00053B56"/>
    <w:rsid w:val="00057D16"/>
    <w:rsid w:val="00057F31"/>
    <w:rsid w:val="00060234"/>
    <w:rsid w:val="00086836"/>
    <w:rsid w:val="00091C87"/>
    <w:rsid w:val="00093D37"/>
    <w:rsid w:val="000A0505"/>
    <w:rsid w:val="000A1B57"/>
    <w:rsid w:val="000A3AA0"/>
    <w:rsid w:val="000B4BF0"/>
    <w:rsid w:val="000B7082"/>
    <w:rsid w:val="000C52A5"/>
    <w:rsid w:val="000D104C"/>
    <w:rsid w:val="000D2771"/>
    <w:rsid w:val="000E1B8B"/>
    <w:rsid w:val="000E38B9"/>
    <w:rsid w:val="000E54EF"/>
    <w:rsid w:val="00110397"/>
    <w:rsid w:val="0012393C"/>
    <w:rsid w:val="001260F1"/>
    <w:rsid w:val="00133F7F"/>
    <w:rsid w:val="00134280"/>
    <w:rsid w:val="00134325"/>
    <w:rsid w:val="00134D06"/>
    <w:rsid w:val="0013570E"/>
    <w:rsid w:val="00135DD8"/>
    <w:rsid w:val="0013745F"/>
    <w:rsid w:val="001535D4"/>
    <w:rsid w:val="001646D5"/>
    <w:rsid w:val="00167741"/>
    <w:rsid w:val="0018427E"/>
    <w:rsid w:val="001857B5"/>
    <w:rsid w:val="00194E7C"/>
    <w:rsid w:val="00197C47"/>
    <w:rsid w:val="001A73EB"/>
    <w:rsid w:val="001A760F"/>
    <w:rsid w:val="001A7EBE"/>
    <w:rsid w:val="001B0B87"/>
    <w:rsid w:val="001B685C"/>
    <w:rsid w:val="001C0947"/>
    <w:rsid w:val="001C4EC8"/>
    <w:rsid w:val="001E2124"/>
    <w:rsid w:val="001E4502"/>
    <w:rsid w:val="001E67BE"/>
    <w:rsid w:val="001E74E8"/>
    <w:rsid w:val="001F2914"/>
    <w:rsid w:val="001F2A96"/>
    <w:rsid w:val="001F4F87"/>
    <w:rsid w:val="00200381"/>
    <w:rsid w:val="00202369"/>
    <w:rsid w:val="00207975"/>
    <w:rsid w:val="00210470"/>
    <w:rsid w:val="00214A8C"/>
    <w:rsid w:val="002164BD"/>
    <w:rsid w:val="00235926"/>
    <w:rsid w:val="002405D9"/>
    <w:rsid w:val="00241432"/>
    <w:rsid w:val="002453BD"/>
    <w:rsid w:val="00251EB3"/>
    <w:rsid w:val="0026144A"/>
    <w:rsid w:val="00266433"/>
    <w:rsid w:val="00275718"/>
    <w:rsid w:val="002825CB"/>
    <w:rsid w:val="00283AE8"/>
    <w:rsid w:val="00284BA3"/>
    <w:rsid w:val="0028564D"/>
    <w:rsid w:val="00293110"/>
    <w:rsid w:val="00293FD1"/>
    <w:rsid w:val="002A0998"/>
    <w:rsid w:val="002C49A9"/>
    <w:rsid w:val="002D0845"/>
    <w:rsid w:val="002D1A5F"/>
    <w:rsid w:val="002D1F47"/>
    <w:rsid w:val="00304BFA"/>
    <w:rsid w:val="00317A6B"/>
    <w:rsid w:val="00325D48"/>
    <w:rsid w:val="003421B1"/>
    <w:rsid w:val="003427BF"/>
    <w:rsid w:val="00351CEE"/>
    <w:rsid w:val="00352682"/>
    <w:rsid w:val="003626D4"/>
    <w:rsid w:val="00370D74"/>
    <w:rsid w:val="00373514"/>
    <w:rsid w:val="00383E6A"/>
    <w:rsid w:val="00384257"/>
    <w:rsid w:val="003879EF"/>
    <w:rsid w:val="00394F03"/>
    <w:rsid w:val="003A4DE9"/>
    <w:rsid w:val="003A6D5D"/>
    <w:rsid w:val="003A70F8"/>
    <w:rsid w:val="003B1CDB"/>
    <w:rsid w:val="003C5DF5"/>
    <w:rsid w:val="003C6219"/>
    <w:rsid w:val="003E0694"/>
    <w:rsid w:val="003E6AE8"/>
    <w:rsid w:val="003F5535"/>
    <w:rsid w:val="004007FB"/>
    <w:rsid w:val="004075E2"/>
    <w:rsid w:val="00407BF2"/>
    <w:rsid w:val="00414C3B"/>
    <w:rsid w:val="00435C55"/>
    <w:rsid w:val="00440C35"/>
    <w:rsid w:val="00446929"/>
    <w:rsid w:val="00454058"/>
    <w:rsid w:val="00460138"/>
    <w:rsid w:val="00475815"/>
    <w:rsid w:val="00482523"/>
    <w:rsid w:val="00485530"/>
    <w:rsid w:val="004A3225"/>
    <w:rsid w:val="004A7826"/>
    <w:rsid w:val="004B249D"/>
    <w:rsid w:val="004C1F0C"/>
    <w:rsid w:val="004C4F0C"/>
    <w:rsid w:val="004D07AE"/>
    <w:rsid w:val="004D128C"/>
    <w:rsid w:val="004D12FB"/>
    <w:rsid w:val="004D1B88"/>
    <w:rsid w:val="004D4D49"/>
    <w:rsid w:val="004E0519"/>
    <w:rsid w:val="004E59EB"/>
    <w:rsid w:val="005110E3"/>
    <w:rsid w:val="00511C96"/>
    <w:rsid w:val="00516D90"/>
    <w:rsid w:val="00530482"/>
    <w:rsid w:val="0053694E"/>
    <w:rsid w:val="00544CAA"/>
    <w:rsid w:val="00546AE5"/>
    <w:rsid w:val="00554AB2"/>
    <w:rsid w:val="00555BDD"/>
    <w:rsid w:val="00556435"/>
    <w:rsid w:val="00565B78"/>
    <w:rsid w:val="00583D54"/>
    <w:rsid w:val="0058738C"/>
    <w:rsid w:val="005951A8"/>
    <w:rsid w:val="005A3FC4"/>
    <w:rsid w:val="005A4214"/>
    <w:rsid w:val="005A4F17"/>
    <w:rsid w:val="005C2B5A"/>
    <w:rsid w:val="005C70D7"/>
    <w:rsid w:val="005C7171"/>
    <w:rsid w:val="005D459A"/>
    <w:rsid w:val="005E5F5E"/>
    <w:rsid w:val="00605DCD"/>
    <w:rsid w:val="00623CB5"/>
    <w:rsid w:val="00625D96"/>
    <w:rsid w:val="006271BF"/>
    <w:rsid w:val="006319BD"/>
    <w:rsid w:val="0064226E"/>
    <w:rsid w:val="00651BDF"/>
    <w:rsid w:val="00654FF2"/>
    <w:rsid w:val="006645E1"/>
    <w:rsid w:val="006674C4"/>
    <w:rsid w:val="00667A4B"/>
    <w:rsid w:val="00672DB1"/>
    <w:rsid w:val="00675239"/>
    <w:rsid w:val="00675363"/>
    <w:rsid w:val="006823B0"/>
    <w:rsid w:val="006831AF"/>
    <w:rsid w:val="006854D4"/>
    <w:rsid w:val="006B4357"/>
    <w:rsid w:val="006D02D9"/>
    <w:rsid w:val="006F224F"/>
    <w:rsid w:val="006F2709"/>
    <w:rsid w:val="006F32EE"/>
    <w:rsid w:val="006F73CD"/>
    <w:rsid w:val="0071615E"/>
    <w:rsid w:val="007216A2"/>
    <w:rsid w:val="007231AA"/>
    <w:rsid w:val="00723F73"/>
    <w:rsid w:val="007332B1"/>
    <w:rsid w:val="00736E50"/>
    <w:rsid w:val="0074247D"/>
    <w:rsid w:val="0074761E"/>
    <w:rsid w:val="0075006B"/>
    <w:rsid w:val="0076107A"/>
    <w:rsid w:val="0076254D"/>
    <w:rsid w:val="00776548"/>
    <w:rsid w:val="00776BA5"/>
    <w:rsid w:val="00780D16"/>
    <w:rsid w:val="00785A23"/>
    <w:rsid w:val="007907A8"/>
    <w:rsid w:val="007922DA"/>
    <w:rsid w:val="007925CE"/>
    <w:rsid w:val="007949EE"/>
    <w:rsid w:val="00794A7F"/>
    <w:rsid w:val="007959A5"/>
    <w:rsid w:val="007A0464"/>
    <w:rsid w:val="007A1A0B"/>
    <w:rsid w:val="007B3317"/>
    <w:rsid w:val="007C1A73"/>
    <w:rsid w:val="007C4797"/>
    <w:rsid w:val="007D1B86"/>
    <w:rsid w:val="007E0A40"/>
    <w:rsid w:val="007E4EAE"/>
    <w:rsid w:val="007F250F"/>
    <w:rsid w:val="00802E5E"/>
    <w:rsid w:val="00806058"/>
    <w:rsid w:val="008076AE"/>
    <w:rsid w:val="00817589"/>
    <w:rsid w:val="00825BC2"/>
    <w:rsid w:val="00836F52"/>
    <w:rsid w:val="00837EE4"/>
    <w:rsid w:val="00844478"/>
    <w:rsid w:val="00852106"/>
    <w:rsid w:val="00852957"/>
    <w:rsid w:val="00853B7D"/>
    <w:rsid w:val="00857279"/>
    <w:rsid w:val="00873891"/>
    <w:rsid w:val="00874E43"/>
    <w:rsid w:val="00882884"/>
    <w:rsid w:val="00886B1D"/>
    <w:rsid w:val="008953BD"/>
    <w:rsid w:val="008A58CA"/>
    <w:rsid w:val="008A797D"/>
    <w:rsid w:val="008B1A2B"/>
    <w:rsid w:val="008B78E9"/>
    <w:rsid w:val="008C3A2C"/>
    <w:rsid w:val="008E0EF1"/>
    <w:rsid w:val="008E3AB0"/>
    <w:rsid w:val="008E3C58"/>
    <w:rsid w:val="008E72D9"/>
    <w:rsid w:val="00901301"/>
    <w:rsid w:val="00902821"/>
    <w:rsid w:val="00905800"/>
    <w:rsid w:val="0091188F"/>
    <w:rsid w:val="009165E4"/>
    <w:rsid w:val="009207A5"/>
    <w:rsid w:val="009220A2"/>
    <w:rsid w:val="00923550"/>
    <w:rsid w:val="00931066"/>
    <w:rsid w:val="00950B08"/>
    <w:rsid w:val="00953158"/>
    <w:rsid w:val="00961102"/>
    <w:rsid w:val="00970856"/>
    <w:rsid w:val="009712AB"/>
    <w:rsid w:val="00971E69"/>
    <w:rsid w:val="00986005"/>
    <w:rsid w:val="009928DB"/>
    <w:rsid w:val="009961AC"/>
    <w:rsid w:val="00997B41"/>
    <w:rsid w:val="009A0BC5"/>
    <w:rsid w:val="009A45D0"/>
    <w:rsid w:val="009B7168"/>
    <w:rsid w:val="009B7D09"/>
    <w:rsid w:val="009C28A1"/>
    <w:rsid w:val="009E0007"/>
    <w:rsid w:val="009F4655"/>
    <w:rsid w:val="00A13E96"/>
    <w:rsid w:val="00A151D7"/>
    <w:rsid w:val="00A372F5"/>
    <w:rsid w:val="00A57AC0"/>
    <w:rsid w:val="00A634C5"/>
    <w:rsid w:val="00A724EE"/>
    <w:rsid w:val="00AC27BB"/>
    <w:rsid w:val="00AC2D56"/>
    <w:rsid w:val="00AC70F0"/>
    <w:rsid w:val="00AE62EF"/>
    <w:rsid w:val="00B10270"/>
    <w:rsid w:val="00B12E9B"/>
    <w:rsid w:val="00B13BBB"/>
    <w:rsid w:val="00B13C22"/>
    <w:rsid w:val="00B20C49"/>
    <w:rsid w:val="00B36D7D"/>
    <w:rsid w:val="00B41D4A"/>
    <w:rsid w:val="00B44764"/>
    <w:rsid w:val="00B4693B"/>
    <w:rsid w:val="00B5131D"/>
    <w:rsid w:val="00B56F15"/>
    <w:rsid w:val="00B71835"/>
    <w:rsid w:val="00B7249A"/>
    <w:rsid w:val="00B8368A"/>
    <w:rsid w:val="00B845BD"/>
    <w:rsid w:val="00BA1D44"/>
    <w:rsid w:val="00BA2D38"/>
    <w:rsid w:val="00BA79F6"/>
    <w:rsid w:val="00BB0529"/>
    <w:rsid w:val="00BB6F42"/>
    <w:rsid w:val="00BC5642"/>
    <w:rsid w:val="00BD4325"/>
    <w:rsid w:val="00BE0E90"/>
    <w:rsid w:val="00BE1031"/>
    <w:rsid w:val="00BF05C9"/>
    <w:rsid w:val="00BF4178"/>
    <w:rsid w:val="00BF6D5E"/>
    <w:rsid w:val="00C0140D"/>
    <w:rsid w:val="00C126FC"/>
    <w:rsid w:val="00C15883"/>
    <w:rsid w:val="00C231B9"/>
    <w:rsid w:val="00C345A4"/>
    <w:rsid w:val="00C44D71"/>
    <w:rsid w:val="00C516CE"/>
    <w:rsid w:val="00C631E6"/>
    <w:rsid w:val="00C80F30"/>
    <w:rsid w:val="00C840FD"/>
    <w:rsid w:val="00C87D74"/>
    <w:rsid w:val="00C94966"/>
    <w:rsid w:val="00C95AC2"/>
    <w:rsid w:val="00C97576"/>
    <w:rsid w:val="00CA1AEF"/>
    <w:rsid w:val="00CA48EB"/>
    <w:rsid w:val="00CA59A0"/>
    <w:rsid w:val="00CA7245"/>
    <w:rsid w:val="00CA7609"/>
    <w:rsid w:val="00CB05B6"/>
    <w:rsid w:val="00CB208A"/>
    <w:rsid w:val="00CB7B54"/>
    <w:rsid w:val="00CC4EED"/>
    <w:rsid w:val="00CC7F07"/>
    <w:rsid w:val="00CD09B0"/>
    <w:rsid w:val="00CD7CEB"/>
    <w:rsid w:val="00CE144F"/>
    <w:rsid w:val="00D002D2"/>
    <w:rsid w:val="00D01154"/>
    <w:rsid w:val="00D019B9"/>
    <w:rsid w:val="00D02E78"/>
    <w:rsid w:val="00D05603"/>
    <w:rsid w:val="00D1210B"/>
    <w:rsid w:val="00D1405F"/>
    <w:rsid w:val="00D425C2"/>
    <w:rsid w:val="00D44526"/>
    <w:rsid w:val="00D46DA4"/>
    <w:rsid w:val="00D57F81"/>
    <w:rsid w:val="00D64A09"/>
    <w:rsid w:val="00D65C0F"/>
    <w:rsid w:val="00D87825"/>
    <w:rsid w:val="00D95B0F"/>
    <w:rsid w:val="00DA0172"/>
    <w:rsid w:val="00DA6DF3"/>
    <w:rsid w:val="00DC6EDE"/>
    <w:rsid w:val="00DF108B"/>
    <w:rsid w:val="00DF4AD0"/>
    <w:rsid w:val="00E07AB1"/>
    <w:rsid w:val="00E17308"/>
    <w:rsid w:val="00E22B57"/>
    <w:rsid w:val="00E24352"/>
    <w:rsid w:val="00E418E9"/>
    <w:rsid w:val="00E45871"/>
    <w:rsid w:val="00E46B77"/>
    <w:rsid w:val="00E5474B"/>
    <w:rsid w:val="00E64B46"/>
    <w:rsid w:val="00E67F88"/>
    <w:rsid w:val="00E81BD1"/>
    <w:rsid w:val="00E93EF3"/>
    <w:rsid w:val="00EA4B6D"/>
    <w:rsid w:val="00EA6D4F"/>
    <w:rsid w:val="00EB28CC"/>
    <w:rsid w:val="00EB6C62"/>
    <w:rsid w:val="00EC176C"/>
    <w:rsid w:val="00EC1F9F"/>
    <w:rsid w:val="00EC509F"/>
    <w:rsid w:val="00ED3561"/>
    <w:rsid w:val="00EE78D8"/>
    <w:rsid w:val="00F066A2"/>
    <w:rsid w:val="00F1254B"/>
    <w:rsid w:val="00F1556B"/>
    <w:rsid w:val="00F23230"/>
    <w:rsid w:val="00F23784"/>
    <w:rsid w:val="00F26A1E"/>
    <w:rsid w:val="00F30A46"/>
    <w:rsid w:val="00F33C00"/>
    <w:rsid w:val="00F34947"/>
    <w:rsid w:val="00F36950"/>
    <w:rsid w:val="00F36A75"/>
    <w:rsid w:val="00F36B89"/>
    <w:rsid w:val="00F46779"/>
    <w:rsid w:val="00F52133"/>
    <w:rsid w:val="00F52287"/>
    <w:rsid w:val="00F61331"/>
    <w:rsid w:val="00F71B82"/>
    <w:rsid w:val="00F7460F"/>
    <w:rsid w:val="00F87A37"/>
    <w:rsid w:val="00F9439E"/>
    <w:rsid w:val="00F96C7A"/>
    <w:rsid w:val="00FA1F01"/>
    <w:rsid w:val="00FB000E"/>
    <w:rsid w:val="00FB3621"/>
    <w:rsid w:val="00FB7BD7"/>
    <w:rsid w:val="00FC49EB"/>
    <w:rsid w:val="00FD2BF5"/>
    <w:rsid w:val="00FD2E7B"/>
    <w:rsid w:val="00FD6B6D"/>
    <w:rsid w:val="00FD7EF3"/>
    <w:rsid w:val="00FE0C94"/>
    <w:rsid w:val="00FE1115"/>
    <w:rsid w:val="00FE128C"/>
    <w:rsid w:val="00FE4576"/>
    <w:rsid w:val="00FE5B45"/>
    <w:rsid w:val="00FF0D41"/>
    <w:rsid w:val="00FF5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78B8001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A43D73"/>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EJ">
    <w:name w:val="Normal EEJ"/>
    <w:basedOn w:val="Normal"/>
    <w:pPr>
      <w:spacing w:after="120"/>
      <w:ind w:firstLine="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TMLTypewriter">
    <w:name w:val="HTML Typewriter"/>
    <w:rPr>
      <w:rFonts w:ascii="Courier New" w:eastAsia="Courier New" w:hAnsi="Courier New" w:cs="Courier New"/>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Hyperlink">
    <w:name w:val="Hyperlink"/>
    <w:uiPriority w:val="99"/>
    <w:rPr>
      <w:color w:val="0000FF"/>
      <w:u w:val="single"/>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FootnoteText">
    <w:name w:val="footnote text"/>
    <w:basedOn w:val="Normal"/>
    <w:link w:val="FootnoteTextChar"/>
    <w:uiPriority w:val="99"/>
    <w:unhideWhenUsed/>
    <w:rsid w:val="002A0998"/>
    <w:rPr>
      <w:sz w:val="24"/>
      <w:szCs w:val="24"/>
    </w:rPr>
  </w:style>
  <w:style w:type="character" w:customStyle="1" w:styleId="FootnoteTextChar">
    <w:name w:val="Footnote Text Char"/>
    <w:link w:val="FootnoteText"/>
    <w:uiPriority w:val="99"/>
    <w:rsid w:val="002A0998"/>
    <w:rPr>
      <w:sz w:val="24"/>
      <w:szCs w:val="24"/>
    </w:rPr>
  </w:style>
  <w:style w:type="character" w:styleId="FootnoteReference">
    <w:name w:val="footnote reference"/>
    <w:uiPriority w:val="99"/>
    <w:unhideWhenUsed/>
    <w:rsid w:val="002A0998"/>
    <w:rPr>
      <w:vertAlign w:val="superscript"/>
    </w:rPr>
  </w:style>
  <w:style w:type="paragraph" w:styleId="BalloonText">
    <w:name w:val="Balloon Text"/>
    <w:basedOn w:val="Normal"/>
    <w:link w:val="BalloonTextChar"/>
    <w:uiPriority w:val="99"/>
    <w:semiHidden/>
    <w:unhideWhenUsed/>
    <w:rsid w:val="003F5535"/>
    <w:rPr>
      <w:rFonts w:ascii="Lucida Grande" w:hAnsi="Lucida Grande" w:cs="Lucida Grande"/>
      <w:sz w:val="18"/>
      <w:szCs w:val="18"/>
    </w:rPr>
  </w:style>
  <w:style w:type="character" w:customStyle="1" w:styleId="BalloonTextChar">
    <w:name w:val="Balloon Text Char"/>
    <w:link w:val="BalloonText"/>
    <w:uiPriority w:val="99"/>
    <w:semiHidden/>
    <w:rsid w:val="003F5535"/>
    <w:rPr>
      <w:rFonts w:ascii="Lucida Grande" w:hAnsi="Lucida Grande" w:cs="Lucida Grande"/>
      <w:sz w:val="18"/>
      <w:szCs w:val="18"/>
    </w:rPr>
  </w:style>
  <w:style w:type="character" w:customStyle="1" w:styleId="apple-converted-space">
    <w:name w:val="apple-converted-space"/>
    <w:basedOn w:val="DefaultParagraphFont"/>
    <w:rsid w:val="003A4DE9"/>
  </w:style>
  <w:style w:type="character" w:customStyle="1" w:styleId="datespan">
    <w:name w:val="datespan"/>
    <w:basedOn w:val="DefaultParagraphFont"/>
    <w:rsid w:val="003A4DE9"/>
  </w:style>
  <w:style w:type="character" w:customStyle="1" w:styleId="modspan">
    <w:name w:val="modspan"/>
    <w:basedOn w:val="DefaultParagraphFont"/>
    <w:rsid w:val="003A4DE9"/>
  </w:style>
  <w:style w:type="character" w:customStyle="1" w:styleId="noclass">
    <w:name w:val="noclass"/>
    <w:basedOn w:val="DefaultParagraphFont"/>
    <w:rsid w:val="003A4DE9"/>
  </w:style>
  <w:style w:type="paragraph" w:styleId="ListParagraph">
    <w:name w:val="List Paragraph"/>
    <w:basedOn w:val="Normal"/>
    <w:uiPriority w:val="34"/>
    <w:qFormat/>
    <w:rsid w:val="00F33C00"/>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rsid w:val="00A43D73"/>
    <w:pPr>
      <w:keepNext/>
      <w:spacing w:before="240" w:after="60"/>
      <w:outlineLvl w:val="0"/>
    </w:pPr>
    <w:rPr>
      <w:rFonts w:ascii="Arial" w:hAnsi="Arial"/>
      <w:b/>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EEJ">
    <w:name w:val="Normal EEJ"/>
    <w:basedOn w:val="Normal"/>
    <w:pPr>
      <w:spacing w:after="120"/>
      <w:ind w:firstLine="720"/>
    </w:pPr>
    <w:rPr>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Strong">
    <w:name w:val="Strong"/>
    <w:qFormat/>
    <w:rPr>
      <w:b/>
      <w:bC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character" w:styleId="HTMLTypewriter">
    <w:name w:val="HTML Typewriter"/>
    <w:rPr>
      <w:rFonts w:ascii="Courier New" w:eastAsia="Courier New" w:hAnsi="Courier New" w:cs="Courier New"/>
      <w:sz w:val="20"/>
      <w:szCs w:val="20"/>
    </w:r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character" w:styleId="Hyperlink">
    <w:name w:val="Hyperlink"/>
    <w:uiPriority w:val="99"/>
    <w:rPr>
      <w:color w:val="0000FF"/>
      <w:u w:val="single"/>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FootnoteText">
    <w:name w:val="footnote text"/>
    <w:basedOn w:val="Normal"/>
    <w:link w:val="FootnoteTextChar"/>
    <w:uiPriority w:val="99"/>
    <w:unhideWhenUsed/>
    <w:rsid w:val="002A0998"/>
    <w:rPr>
      <w:sz w:val="24"/>
      <w:szCs w:val="24"/>
    </w:rPr>
  </w:style>
  <w:style w:type="character" w:customStyle="1" w:styleId="FootnoteTextChar">
    <w:name w:val="Footnote Text Char"/>
    <w:link w:val="FootnoteText"/>
    <w:uiPriority w:val="99"/>
    <w:rsid w:val="002A0998"/>
    <w:rPr>
      <w:sz w:val="24"/>
      <w:szCs w:val="24"/>
    </w:rPr>
  </w:style>
  <w:style w:type="character" w:styleId="FootnoteReference">
    <w:name w:val="footnote reference"/>
    <w:uiPriority w:val="99"/>
    <w:unhideWhenUsed/>
    <w:rsid w:val="002A0998"/>
    <w:rPr>
      <w:vertAlign w:val="superscript"/>
    </w:rPr>
  </w:style>
  <w:style w:type="paragraph" w:styleId="BalloonText">
    <w:name w:val="Balloon Text"/>
    <w:basedOn w:val="Normal"/>
    <w:link w:val="BalloonTextChar"/>
    <w:uiPriority w:val="99"/>
    <w:semiHidden/>
    <w:unhideWhenUsed/>
    <w:rsid w:val="003F5535"/>
    <w:rPr>
      <w:rFonts w:ascii="Lucida Grande" w:hAnsi="Lucida Grande" w:cs="Lucida Grande"/>
      <w:sz w:val="18"/>
      <w:szCs w:val="18"/>
    </w:rPr>
  </w:style>
  <w:style w:type="character" w:customStyle="1" w:styleId="BalloonTextChar">
    <w:name w:val="Balloon Text Char"/>
    <w:link w:val="BalloonText"/>
    <w:uiPriority w:val="99"/>
    <w:semiHidden/>
    <w:rsid w:val="003F5535"/>
    <w:rPr>
      <w:rFonts w:ascii="Lucida Grande" w:hAnsi="Lucida Grande" w:cs="Lucida Grande"/>
      <w:sz w:val="18"/>
      <w:szCs w:val="18"/>
    </w:rPr>
  </w:style>
  <w:style w:type="character" w:customStyle="1" w:styleId="apple-converted-space">
    <w:name w:val="apple-converted-space"/>
    <w:basedOn w:val="DefaultParagraphFont"/>
    <w:rsid w:val="003A4DE9"/>
  </w:style>
  <w:style w:type="character" w:customStyle="1" w:styleId="datespan">
    <w:name w:val="datespan"/>
    <w:basedOn w:val="DefaultParagraphFont"/>
    <w:rsid w:val="003A4DE9"/>
  </w:style>
  <w:style w:type="character" w:customStyle="1" w:styleId="modspan">
    <w:name w:val="modspan"/>
    <w:basedOn w:val="DefaultParagraphFont"/>
    <w:rsid w:val="003A4DE9"/>
  </w:style>
  <w:style w:type="character" w:customStyle="1" w:styleId="noclass">
    <w:name w:val="noclass"/>
    <w:basedOn w:val="DefaultParagraphFont"/>
    <w:rsid w:val="003A4DE9"/>
  </w:style>
  <w:style w:type="paragraph" w:styleId="ListParagraph">
    <w:name w:val="List Paragraph"/>
    <w:basedOn w:val="Normal"/>
    <w:uiPriority w:val="34"/>
    <w:qFormat/>
    <w:rsid w:val="00F33C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51895">
      <w:bodyDiv w:val="1"/>
      <w:marLeft w:val="0"/>
      <w:marRight w:val="0"/>
      <w:marTop w:val="0"/>
      <w:marBottom w:val="0"/>
      <w:divBdr>
        <w:top w:val="none" w:sz="0" w:space="0" w:color="auto"/>
        <w:left w:val="none" w:sz="0" w:space="0" w:color="auto"/>
        <w:bottom w:val="none" w:sz="0" w:space="0" w:color="auto"/>
        <w:right w:val="none" w:sz="0" w:space="0" w:color="auto"/>
      </w:divBdr>
      <w:divsChild>
        <w:div w:id="1833837957">
          <w:marLeft w:val="0"/>
          <w:marRight w:val="0"/>
          <w:marTop w:val="240"/>
          <w:marBottom w:val="240"/>
          <w:divBdr>
            <w:top w:val="none" w:sz="0" w:space="0" w:color="auto"/>
            <w:left w:val="none" w:sz="0" w:space="0" w:color="auto"/>
            <w:bottom w:val="none" w:sz="0" w:space="0" w:color="auto"/>
            <w:right w:val="none" w:sz="0" w:space="0" w:color="auto"/>
          </w:divBdr>
          <w:divsChild>
            <w:div w:id="1221407297">
              <w:marLeft w:val="0"/>
              <w:marRight w:val="0"/>
              <w:marTop w:val="75"/>
              <w:marBottom w:val="0"/>
              <w:divBdr>
                <w:top w:val="single" w:sz="6" w:space="0" w:color="808080"/>
                <w:left w:val="none" w:sz="0" w:space="0" w:color="auto"/>
                <w:bottom w:val="none" w:sz="0" w:space="0" w:color="auto"/>
                <w:right w:val="none" w:sz="0" w:space="0" w:color="auto"/>
              </w:divBdr>
            </w:div>
            <w:div w:id="26034009">
              <w:marLeft w:val="0"/>
              <w:marRight w:val="0"/>
              <w:marTop w:val="240"/>
              <w:marBottom w:val="0"/>
              <w:divBdr>
                <w:top w:val="none" w:sz="0" w:space="0" w:color="auto"/>
                <w:left w:val="none" w:sz="0" w:space="0" w:color="auto"/>
                <w:bottom w:val="none" w:sz="0" w:space="0" w:color="auto"/>
                <w:right w:val="none" w:sz="0" w:space="0" w:color="auto"/>
              </w:divBdr>
            </w:div>
            <w:div w:id="1212034927">
              <w:marLeft w:val="240"/>
              <w:marRight w:val="0"/>
              <w:marTop w:val="0"/>
              <w:marBottom w:val="0"/>
              <w:divBdr>
                <w:top w:val="none" w:sz="0" w:space="0" w:color="auto"/>
                <w:left w:val="none" w:sz="0" w:space="0" w:color="auto"/>
                <w:bottom w:val="none" w:sz="0" w:space="0" w:color="auto"/>
                <w:right w:val="none" w:sz="0" w:space="0" w:color="auto"/>
              </w:divBdr>
            </w:div>
            <w:div w:id="1446729893">
              <w:marLeft w:val="0"/>
              <w:marRight w:val="0"/>
              <w:marTop w:val="0"/>
              <w:marBottom w:val="0"/>
              <w:divBdr>
                <w:top w:val="none" w:sz="0" w:space="0" w:color="auto"/>
                <w:left w:val="none" w:sz="0" w:space="0" w:color="auto"/>
                <w:bottom w:val="none" w:sz="0" w:space="0" w:color="auto"/>
                <w:right w:val="none" w:sz="0" w:space="0" w:color="auto"/>
              </w:divBdr>
            </w:div>
            <w:div w:id="1477650098">
              <w:marLeft w:val="0"/>
              <w:marRight w:val="0"/>
              <w:marTop w:val="0"/>
              <w:marBottom w:val="0"/>
              <w:divBdr>
                <w:top w:val="none" w:sz="0" w:space="0" w:color="auto"/>
                <w:left w:val="none" w:sz="0" w:space="0" w:color="auto"/>
                <w:bottom w:val="none" w:sz="0" w:space="0" w:color="auto"/>
                <w:right w:val="none" w:sz="0" w:space="0" w:color="auto"/>
              </w:divBdr>
            </w:div>
            <w:div w:id="249314625">
              <w:marLeft w:val="0"/>
              <w:marRight w:val="0"/>
              <w:marTop w:val="240"/>
              <w:marBottom w:val="0"/>
              <w:divBdr>
                <w:top w:val="none" w:sz="0" w:space="0" w:color="auto"/>
                <w:left w:val="none" w:sz="0" w:space="0" w:color="auto"/>
                <w:bottom w:val="none" w:sz="0" w:space="0" w:color="auto"/>
                <w:right w:val="none" w:sz="0" w:space="0" w:color="auto"/>
              </w:divBdr>
            </w:div>
            <w:div w:id="74330421">
              <w:marLeft w:val="240"/>
              <w:marRight w:val="0"/>
              <w:marTop w:val="0"/>
              <w:marBottom w:val="0"/>
              <w:divBdr>
                <w:top w:val="none" w:sz="0" w:space="0" w:color="auto"/>
                <w:left w:val="none" w:sz="0" w:space="0" w:color="auto"/>
                <w:bottom w:val="none" w:sz="0" w:space="0" w:color="auto"/>
                <w:right w:val="none" w:sz="0" w:space="0" w:color="auto"/>
              </w:divBdr>
            </w:div>
            <w:div w:id="1427271099">
              <w:marLeft w:val="0"/>
              <w:marRight w:val="0"/>
              <w:marTop w:val="0"/>
              <w:marBottom w:val="0"/>
              <w:divBdr>
                <w:top w:val="none" w:sz="0" w:space="0" w:color="auto"/>
                <w:left w:val="none" w:sz="0" w:space="0" w:color="auto"/>
                <w:bottom w:val="none" w:sz="0" w:space="0" w:color="auto"/>
                <w:right w:val="none" w:sz="0" w:space="0" w:color="auto"/>
              </w:divBdr>
            </w:div>
            <w:div w:id="1295213598">
              <w:marLeft w:val="0"/>
              <w:marRight w:val="0"/>
              <w:marTop w:val="0"/>
              <w:marBottom w:val="0"/>
              <w:divBdr>
                <w:top w:val="none" w:sz="0" w:space="0" w:color="auto"/>
                <w:left w:val="none" w:sz="0" w:space="0" w:color="auto"/>
                <w:bottom w:val="none" w:sz="0" w:space="0" w:color="auto"/>
                <w:right w:val="none" w:sz="0" w:space="0" w:color="auto"/>
              </w:divBdr>
            </w:div>
          </w:divsChild>
        </w:div>
        <w:div w:id="760298215">
          <w:marLeft w:val="0"/>
          <w:marRight w:val="0"/>
          <w:marTop w:val="240"/>
          <w:marBottom w:val="240"/>
          <w:divBdr>
            <w:top w:val="none" w:sz="0" w:space="0" w:color="auto"/>
            <w:left w:val="none" w:sz="0" w:space="0" w:color="auto"/>
            <w:bottom w:val="none" w:sz="0" w:space="0" w:color="auto"/>
            <w:right w:val="none" w:sz="0" w:space="0" w:color="auto"/>
          </w:divBdr>
          <w:divsChild>
            <w:div w:id="2115133033">
              <w:marLeft w:val="0"/>
              <w:marRight w:val="0"/>
              <w:marTop w:val="75"/>
              <w:marBottom w:val="0"/>
              <w:divBdr>
                <w:top w:val="single" w:sz="6" w:space="0" w:color="808080"/>
                <w:left w:val="none" w:sz="0" w:space="0" w:color="auto"/>
                <w:bottom w:val="none" w:sz="0" w:space="0" w:color="auto"/>
                <w:right w:val="none" w:sz="0" w:space="0" w:color="auto"/>
              </w:divBdr>
            </w:div>
            <w:div w:id="115831780">
              <w:marLeft w:val="0"/>
              <w:marRight w:val="0"/>
              <w:marTop w:val="240"/>
              <w:marBottom w:val="0"/>
              <w:divBdr>
                <w:top w:val="none" w:sz="0" w:space="0" w:color="auto"/>
                <w:left w:val="none" w:sz="0" w:space="0" w:color="auto"/>
                <w:bottom w:val="none" w:sz="0" w:space="0" w:color="auto"/>
                <w:right w:val="none" w:sz="0" w:space="0" w:color="auto"/>
              </w:divBdr>
            </w:div>
            <w:div w:id="173037388">
              <w:marLeft w:val="240"/>
              <w:marRight w:val="0"/>
              <w:marTop w:val="0"/>
              <w:marBottom w:val="0"/>
              <w:divBdr>
                <w:top w:val="none" w:sz="0" w:space="0" w:color="auto"/>
                <w:left w:val="none" w:sz="0" w:space="0" w:color="auto"/>
                <w:bottom w:val="none" w:sz="0" w:space="0" w:color="auto"/>
                <w:right w:val="none" w:sz="0" w:space="0" w:color="auto"/>
              </w:divBdr>
            </w:div>
            <w:div w:id="449207186">
              <w:marLeft w:val="0"/>
              <w:marRight w:val="0"/>
              <w:marTop w:val="0"/>
              <w:marBottom w:val="0"/>
              <w:divBdr>
                <w:top w:val="none" w:sz="0" w:space="0" w:color="auto"/>
                <w:left w:val="none" w:sz="0" w:space="0" w:color="auto"/>
                <w:bottom w:val="none" w:sz="0" w:space="0" w:color="auto"/>
                <w:right w:val="none" w:sz="0" w:space="0" w:color="auto"/>
              </w:divBdr>
            </w:div>
            <w:div w:id="200828437">
              <w:marLeft w:val="0"/>
              <w:marRight w:val="0"/>
              <w:marTop w:val="240"/>
              <w:marBottom w:val="0"/>
              <w:divBdr>
                <w:top w:val="none" w:sz="0" w:space="0" w:color="auto"/>
                <w:left w:val="none" w:sz="0" w:space="0" w:color="auto"/>
                <w:bottom w:val="none" w:sz="0" w:space="0" w:color="auto"/>
                <w:right w:val="none" w:sz="0" w:space="0" w:color="auto"/>
              </w:divBdr>
            </w:div>
            <w:div w:id="1552960737">
              <w:marLeft w:val="240"/>
              <w:marRight w:val="0"/>
              <w:marTop w:val="0"/>
              <w:marBottom w:val="0"/>
              <w:divBdr>
                <w:top w:val="none" w:sz="0" w:space="0" w:color="auto"/>
                <w:left w:val="none" w:sz="0" w:space="0" w:color="auto"/>
                <w:bottom w:val="none" w:sz="0" w:space="0" w:color="auto"/>
                <w:right w:val="none" w:sz="0" w:space="0" w:color="auto"/>
              </w:divBdr>
            </w:div>
            <w:div w:id="79835436">
              <w:marLeft w:val="0"/>
              <w:marRight w:val="0"/>
              <w:marTop w:val="0"/>
              <w:marBottom w:val="0"/>
              <w:divBdr>
                <w:top w:val="none" w:sz="0" w:space="0" w:color="auto"/>
                <w:left w:val="none" w:sz="0" w:space="0" w:color="auto"/>
                <w:bottom w:val="none" w:sz="0" w:space="0" w:color="auto"/>
                <w:right w:val="none" w:sz="0" w:space="0" w:color="auto"/>
              </w:divBdr>
            </w:div>
            <w:div w:id="24017730">
              <w:marLeft w:val="0"/>
              <w:marRight w:val="0"/>
              <w:marTop w:val="0"/>
              <w:marBottom w:val="0"/>
              <w:divBdr>
                <w:top w:val="none" w:sz="0" w:space="0" w:color="auto"/>
                <w:left w:val="none" w:sz="0" w:space="0" w:color="auto"/>
                <w:bottom w:val="none" w:sz="0" w:space="0" w:color="auto"/>
                <w:right w:val="none" w:sz="0" w:space="0" w:color="auto"/>
              </w:divBdr>
            </w:div>
          </w:divsChild>
        </w:div>
        <w:div w:id="1920213491">
          <w:marLeft w:val="0"/>
          <w:marRight w:val="0"/>
          <w:marTop w:val="240"/>
          <w:marBottom w:val="240"/>
          <w:divBdr>
            <w:top w:val="none" w:sz="0" w:space="0" w:color="auto"/>
            <w:left w:val="none" w:sz="0" w:space="0" w:color="auto"/>
            <w:bottom w:val="none" w:sz="0" w:space="0" w:color="auto"/>
            <w:right w:val="none" w:sz="0" w:space="0" w:color="auto"/>
          </w:divBdr>
          <w:divsChild>
            <w:div w:id="1142044213">
              <w:marLeft w:val="0"/>
              <w:marRight w:val="0"/>
              <w:marTop w:val="75"/>
              <w:marBottom w:val="0"/>
              <w:divBdr>
                <w:top w:val="single" w:sz="6" w:space="0" w:color="808080"/>
                <w:left w:val="none" w:sz="0" w:space="0" w:color="auto"/>
                <w:bottom w:val="none" w:sz="0" w:space="0" w:color="auto"/>
                <w:right w:val="none" w:sz="0" w:space="0" w:color="auto"/>
              </w:divBdr>
            </w:div>
            <w:div w:id="374041997">
              <w:marLeft w:val="0"/>
              <w:marRight w:val="0"/>
              <w:marTop w:val="240"/>
              <w:marBottom w:val="0"/>
              <w:divBdr>
                <w:top w:val="none" w:sz="0" w:space="0" w:color="auto"/>
                <w:left w:val="none" w:sz="0" w:space="0" w:color="auto"/>
                <w:bottom w:val="none" w:sz="0" w:space="0" w:color="auto"/>
                <w:right w:val="none" w:sz="0" w:space="0" w:color="auto"/>
              </w:divBdr>
            </w:div>
            <w:div w:id="1891113089">
              <w:marLeft w:val="240"/>
              <w:marRight w:val="0"/>
              <w:marTop w:val="0"/>
              <w:marBottom w:val="0"/>
              <w:divBdr>
                <w:top w:val="none" w:sz="0" w:space="0" w:color="auto"/>
                <w:left w:val="none" w:sz="0" w:space="0" w:color="auto"/>
                <w:bottom w:val="none" w:sz="0" w:space="0" w:color="auto"/>
                <w:right w:val="none" w:sz="0" w:space="0" w:color="auto"/>
              </w:divBdr>
            </w:div>
            <w:div w:id="514227216">
              <w:marLeft w:val="0"/>
              <w:marRight w:val="0"/>
              <w:marTop w:val="0"/>
              <w:marBottom w:val="0"/>
              <w:divBdr>
                <w:top w:val="none" w:sz="0" w:space="0" w:color="auto"/>
                <w:left w:val="none" w:sz="0" w:space="0" w:color="auto"/>
                <w:bottom w:val="none" w:sz="0" w:space="0" w:color="auto"/>
                <w:right w:val="none" w:sz="0" w:space="0" w:color="auto"/>
              </w:divBdr>
            </w:div>
            <w:div w:id="519663598">
              <w:marLeft w:val="240"/>
              <w:marRight w:val="0"/>
              <w:marTop w:val="0"/>
              <w:marBottom w:val="0"/>
              <w:divBdr>
                <w:top w:val="none" w:sz="0" w:space="0" w:color="auto"/>
                <w:left w:val="none" w:sz="0" w:space="0" w:color="auto"/>
                <w:bottom w:val="none" w:sz="0" w:space="0" w:color="auto"/>
                <w:right w:val="none" w:sz="0" w:space="0" w:color="auto"/>
              </w:divBdr>
            </w:div>
            <w:div w:id="591544987">
              <w:marLeft w:val="0"/>
              <w:marRight w:val="0"/>
              <w:marTop w:val="0"/>
              <w:marBottom w:val="0"/>
              <w:divBdr>
                <w:top w:val="none" w:sz="0" w:space="0" w:color="auto"/>
                <w:left w:val="none" w:sz="0" w:space="0" w:color="auto"/>
                <w:bottom w:val="none" w:sz="0" w:space="0" w:color="auto"/>
                <w:right w:val="none" w:sz="0" w:space="0" w:color="auto"/>
              </w:divBdr>
            </w:div>
            <w:div w:id="1144010392">
              <w:marLeft w:val="0"/>
              <w:marRight w:val="0"/>
              <w:marTop w:val="0"/>
              <w:marBottom w:val="0"/>
              <w:divBdr>
                <w:top w:val="none" w:sz="0" w:space="0" w:color="auto"/>
                <w:left w:val="none" w:sz="0" w:space="0" w:color="auto"/>
                <w:bottom w:val="none" w:sz="0" w:space="0" w:color="auto"/>
                <w:right w:val="none" w:sz="0" w:space="0" w:color="auto"/>
              </w:divBdr>
            </w:div>
            <w:div w:id="101189913">
              <w:marLeft w:val="0"/>
              <w:marRight w:val="0"/>
              <w:marTop w:val="0"/>
              <w:marBottom w:val="0"/>
              <w:divBdr>
                <w:top w:val="none" w:sz="0" w:space="0" w:color="auto"/>
                <w:left w:val="none" w:sz="0" w:space="0" w:color="auto"/>
                <w:bottom w:val="none" w:sz="0" w:space="0" w:color="auto"/>
                <w:right w:val="none" w:sz="0" w:space="0" w:color="auto"/>
              </w:divBdr>
            </w:div>
            <w:div w:id="235017764">
              <w:marLeft w:val="0"/>
              <w:marRight w:val="0"/>
              <w:marTop w:val="240"/>
              <w:marBottom w:val="0"/>
              <w:divBdr>
                <w:top w:val="none" w:sz="0" w:space="0" w:color="auto"/>
                <w:left w:val="none" w:sz="0" w:space="0" w:color="auto"/>
                <w:bottom w:val="none" w:sz="0" w:space="0" w:color="auto"/>
                <w:right w:val="none" w:sz="0" w:space="0" w:color="auto"/>
              </w:divBdr>
            </w:div>
            <w:div w:id="1733305337">
              <w:marLeft w:val="240"/>
              <w:marRight w:val="0"/>
              <w:marTop w:val="0"/>
              <w:marBottom w:val="0"/>
              <w:divBdr>
                <w:top w:val="none" w:sz="0" w:space="0" w:color="auto"/>
                <w:left w:val="none" w:sz="0" w:space="0" w:color="auto"/>
                <w:bottom w:val="none" w:sz="0" w:space="0" w:color="auto"/>
                <w:right w:val="none" w:sz="0" w:space="0" w:color="auto"/>
              </w:divBdr>
            </w:div>
            <w:div w:id="288166573">
              <w:marLeft w:val="0"/>
              <w:marRight w:val="0"/>
              <w:marTop w:val="0"/>
              <w:marBottom w:val="0"/>
              <w:divBdr>
                <w:top w:val="none" w:sz="0" w:space="0" w:color="auto"/>
                <w:left w:val="none" w:sz="0" w:space="0" w:color="auto"/>
                <w:bottom w:val="none" w:sz="0" w:space="0" w:color="auto"/>
                <w:right w:val="none" w:sz="0" w:space="0" w:color="auto"/>
              </w:divBdr>
            </w:div>
            <w:div w:id="253129820">
              <w:marLeft w:val="0"/>
              <w:marRight w:val="0"/>
              <w:marTop w:val="0"/>
              <w:marBottom w:val="0"/>
              <w:divBdr>
                <w:top w:val="none" w:sz="0" w:space="0" w:color="auto"/>
                <w:left w:val="none" w:sz="0" w:space="0" w:color="auto"/>
                <w:bottom w:val="none" w:sz="0" w:space="0" w:color="auto"/>
                <w:right w:val="none" w:sz="0" w:space="0" w:color="auto"/>
              </w:divBdr>
            </w:div>
            <w:div w:id="477042382">
              <w:marLeft w:val="0"/>
              <w:marRight w:val="0"/>
              <w:marTop w:val="0"/>
              <w:marBottom w:val="0"/>
              <w:divBdr>
                <w:top w:val="none" w:sz="0" w:space="0" w:color="auto"/>
                <w:left w:val="none" w:sz="0" w:space="0" w:color="auto"/>
                <w:bottom w:val="none" w:sz="0" w:space="0" w:color="auto"/>
                <w:right w:val="none" w:sz="0" w:space="0" w:color="auto"/>
              </w:divBdr>
            </w:div>
          </w:divsChild>
        </w:div>
        <w:div w:id="553470943">
          <w:marLeft w:val="0"/>
          <w:marRight w:val="0"/>
          <w:marTop w:val="240"/>
          <w:marBottom w:val="240"/>
          <w:divBdr>
            <w:top w:val="none" w:sz="0" w:space="0" w:color="auto"/>
            <w:left w:val="none" w:sz="0" w:space="0" w:color="auto"/>
            <w:bottom w:val="none" w:sz="0" w:space="0" w:color="auto"/>
            <w:right w:val="none" w:sz="0" w:space="0" w:color="auto"/>
          </w:divBdr>
          <w:divsChild>
            <w:div w:id="1835022553">
              <w:marLeft w:val="0"/>
              <w:marRight w:val="0"/>
              <w:marTop w:val="75"/>
              <w:marBottom w:val="0"/>
              <w:divBdr>
                <w:top w:val="single" w:sz="6" w:space="0" w:color="808080"/>
                <w:left w:val="none" w:sz="0" w:space="0" w:color="auto"/>
                <w:bottom w:val="none" w:sz="0" w:space="0" w:color="auto"/>
                <w:right w:val="none" w:sz="0" w:space="0" w:color="auto"/>
              </w:divBdr>
            </w:div>
            <w:div w:id="1738093559">
              <w:marLeft w:val="0"/>
              <w:marRight w:val="0"/>
              <w:marTop w:val="240"/>
              <w:marBottom w:val="0"/>
              <w:divBdr>
                <w:top w:val="none" w:sz="0" w:space="0" w:color="auto"/>
                <w:left w:val="none" w:sz="0" w:space="0" w:color="auto"/>
                <w:bottom w:val="none" w:sz="0" w:space="0" w:color="auto"/>
                <w:right w:val="none" w:sz="0" w:space="0" w:color="auto"/>
              </w:divBdr>
            </w:div>
            <w:div w:id="886724118">
              <w:marLeft w:val="240"/>
              <w:marRight w:val="0"/>
              <w:marTop w:val="0"/>
              <w:marBottom w:val="0"/>
              <w:divBdr>
                <w:top w:val="none" w:sz="0" w:space="0" w:color="auto"/>
                <w:left w:val="none" w:sz="0" w:space="0" w:color="auto"/>
                <w:bottom w:val="none" w:sz="0" w:space="0" w:color="auto"/>
                <w:right w:val="none" w:sz="0" w:space="0" w:color="auto"/>
              </w:divBdr>
            </w:div>
            <w:div w:id="943540291">
              <w:marLeft w:val="0"/>
              <w:marRight w:val="0"/>
              <w:marTop w:val="0"/>
              <w:marBottom w:val="0"/>
              <w:divBdr>
                <w:top w:val="none" w:sz="0" w:space="0" w:color="auto"/>
                <w:left w:val="none" w:sz="0" w:space="0" w:color="auto"/>
                <w:bottom w:val="none" w:sz="0" w:space="0" w:color="auto"/>
                <w:right w:val="none" w:sz="0" w:space="0" w:color="auto"/>
              </w:divBdr>
            </w:div>
            <w:div w:id="1533297788">
              <w:marLeft w:val="0"/>
              <w:marRight w:val="0"/>
              <w:marTop w:val="0"/>
              <w:marBottom w:val="0"/>
              <w:divBdr>
                <w:top w:val="none" w:sz="0" w:space="0" w:color="auto"/>
                <w:left w:val="none" w:sz="0" w:space="0" w:color="auto"/>
                <w:bottom w:val="none" w:sz="0" w:space="0" w:color="auto"/>
                <w:right w:val="none" w:sz="0" w:space="0" w:color="auto"/>
              </w:divBdr>
            </w:div>
            <w:div w:id="1384060121">
              <w:marLeft w:val="0"/>
              <w:marRight w:val="0"/>
              <w:marTop w:val="0"/>
              <w:marBottom w:val="0"/>
              <w:divBdr>
                <w:top w:val="none" w:sz="0" w:space="0" w:color="auto"/>
                <w:left w:val="none" w:sz="0" w:space="0" w:color="auto"/>
                <w:bottom w:val="none" w:sz="0" w:space="0" w:color="auto"/>
                <w:right w:val="none" w:sz="0" w:space="0" w:color="auto"/>
              </w:divBdr>
            </w:div>
            <w:div w:id="1137407686">
              <w:marLeft w:val="0"/>
              <w:marRight w:val="0"/>
              <w:marTop w:val="240"/>
              <w:marBottom w:val="0"/>
              <w:divBdr>
                <w:top w:val="none" w:sz="0" w:space="0" w:color="auto"/>
                <w:left w:val="none" w:sz="0" w:space="0" w:color="auto"/>
                <w:bottom w:val="none" w:sz="0" w:space="0" w:color="auto"/>
                <w:right w:val="none" w:sz="0" w:space="0" w:color="auto"/>
              </w:divBdr>
            </w:div>
            <w:div w:id="807472936">
              <w:marLeft w:val="240"/>
              <w:marRight w:val="0"/>
              <w:marTop w:val="0"/>
              <w:marBottom w:val="0"/>
              <w:divBdr>
                <w:top w:val="none" w:sz="0" w:space="0" w:color="auto"/>
                <w:left w:val="none" w:sz="0" w:space="0" w:color="auto"/>
                <w:bottom w:val="none" w:sz="0" w:space="0" w:color="auto"/>
                <w:right w:val="none" w:sz="0" w:space="0" w:color="auto"/>
              </w:divBdr>
            </w:div>
            <w:div w:id="1912813344">
              <w:marLeft w:val="0"/>
              <w:marRight w:val="0"/>
              <w:marTop w:val="0"/>
              <w:marBottom w:val="0"/>
              <w:divBdr>
                <w:top w:val="none" w:sz="0" w:space="0" w:color="auto"/>
                <w:left w:val="none" w:sz="0" w:space="0" w:color="auto"/>
                <w:bottom w:val="none" w:sz="0" w:space="0" w:color="auto"/>
                <w:right w:val="none" w:sz="0" w:space="0" w:color="auto"/>
              </w:divBdr>
            </w:div>
            <w:div w:id="1396929836">
              <w:marLeft w:val="0"/>
              <w:marRight w:val="0"/>
              <w:marTop w:val="0"/>
              <w:marBottom w:val="0"/>
              <w:divBdr>
                <w:top w:val="none" w:sz="0" w:space="0" w:color="auto"/>
                <w:left w:val="none" w:sz="0" w:space="0" w:color="auto"/>
                <w:bottom w:val="none" w:sz="0" w:space="0" w:color="auto"/>
                <w:right w:val="none" w:sz="0" w:space="0" w:color="auto"/>
              </w:divBdr>
            </w:div>
            <w:div w:id="841317842">
              <w:marLeft w:val="0"/>
              <w:marRight w:val="0"/>
              <w:marTop w:val="0"/>
              <w:marBottom w:val="0"/>
              <w:divBdr>
                <w:top w:val="none" w:sz="0" w:space="0" w:color="auto"/>
                <w:left w:val="none" w:sz="0" w:space="0" w:color="auto"/>
                <w:bottom w:val="none" w:sz="0" w:space="0" w:color="auto"/>
                <w:right w:val="none" w:sz="0" w:space="0" w:color="auto"/>
              </w:divBdr>
            </w:div>
          </w:divsChild>
        </w:div>
        <w:div w:id="757796305">
          <w:marLeft w:val="0"/>
          <w:marRight w:val="0"/>
          <w:marTop w:val="240"/>
          <w:marBottom w:val="240"/>
          <w:divBdr>
            <w:top w:val="none" w:sz="0" w:space="0" w:color="auto"/>
            <w:left w:val="none" w:sz="0" w:space="0" w:color="auto"/>
            <w:bottom w:val="none" w:sz="0" w:space="0" w:color="auto"/>
            <w:right w:val="none" w:sz="0" w:space="0" w:color="auto"/>
          </w:divBdr>
          <w:divsChild>
            <w:div w:id="965500356">
              <w:marLeft w:val="0"/>
              <w:marRight w:val="0"/>
              <w:marTop w:val="75"/>
              <w:marBottom w:val="0"/>
              <w:divBdr>
                <w:top w:val="single" w:sz="6" w:space="0" w:color="808080"/>
                <w:left w:val="none" w:sz="0" w:space="0" w:color="auto"/>
                <w:bottom w:val="none" w:sz="0" w:space="0" w:color="auto"/>
                <w:right w:val="none" w:sz="0" w:space="0" w:color="auto"/>
              </w:divBdr>
            </w:div>
            <w:div w:id="1529678643">
              <w:marLeft w:val="0"/>
              <w:marRight w:val="0"/>
              <w:marTop w:val="240"/>
              <w:marBottom w:val="0"/>
              <w:divBdr>
                <w:top w:val="none" w:sz="0" w:space="0" w:color="auto"/>
                <w:left w:val="none" w:sz="0" w:space="0" w:color="auto"/>
                <w:bottom w:val="none" w:sz="0" w:space="0" w:color="auto"/>
                <w:right w:val="none" w:sz="0" w:space="0" w:color="auto"/>
              </w:divBdr>
            </w:div>
            <w:div w:id="681013840">
              <w:marLeft w:val="240"/>
              <w:marRight w:val="0"/>
              <w:marTop w:val="0"/>
              <w:marBottom w:val="0"/>
              <w:divBdr>
                <w:top w:val="none" w:sz="0" w:space="0" w:color="auto"/>
                <w:left w:val="none" w:sz="0" w:space="0" w:color="auto"/>
                <w:bottom w:val="none" w:sz="0" w:space="0" w:color="auto"/>
                <w:right w:val="none" w:sz="0" w:space="0" w:color="auto"/>
              </w:divBdr>
            </w:div>
            <w:div w:id="214123865">
              <w:marLeft w:val="0"/>
              <w:marRight w:val="0"/>
              <w:marTop w:val="0"/>
              <w:marBottom w:val="0"/>
              <w:divBdr>
                <w:top w:val="none" w:sz="0" w:space="0" w:color="auto"/>
                <w:left w:val="none" w:sz="0" w:space="0" w:color="auto"/>
                <w:bottom w:val="none" w:sz="0" w:space="0" w:color="auto"/>
                <w:right w:val="none" w:sz="0" w:space="0" w:color="auto"/>
              </w:divBdr>
            </w:div>
            <w:div w:id="335502410">
              <w:marLeft w:val="0"/>
              <w:marRight w:val="0"/>
              <w:marTop w:val="0"/>
              <w:marBottom w:val="0"/>
              <w:divBdr>
                <w:top w:val="none" w:sz="0" w:space="0" w:color="auto"/>
                <w:left w:val="none" w:sz="0" w:space="0" w:color="auto"/>
                <w:bottom w:val="none" w:sz="0" w:space="0" w:color="auto"/>
                <w:right w:val="none" w:sz="0" w:space="0" w:color="auto"/>
              </w:divBdr>
            </w:div>
            <w:div w:id="581523686">
              <w:marLeft w:val="0"/>
              <w:marRight w:val="0"/>
              <w:marTop w:val="240"/>
              <w:marBottom w:val="0"/>
              <w:divBdr>
                <w:top w:val="none" w:sz="0" w:space="0" w:color="auto"/>
                <w:left w:val="none" w:sz="0" w:space="0" w:color="auto"/>
                <w:bottom w:val="none" w:sz="0" w:space="0" w:color="auto"/>
                <w:right w:val="none" w:sz="0" w:space="0" w:color="auto"/>
              </w:divBdr>
            </w:div>
            <w:div w:id="44914699">
              <w:marLeft w:val="240"/>
              <w:marRight w:val="0"/>
              <w:marTop w:val="0"/>
              <w:marBottom w:val="0"/>
              <w:divBdr>
                <w:top w:val="none" w:sz="0" w:space="0" w:color="auto"/>
                <w:left w:val="none" w:sz="0" w:space="0" w:color="auto"/>
                <w:bottom w:val="none" w:sz="0" w:space="0" w:color="auto"/>
                <w:right w:val="none" w:sz="0" w:space="0" w:color="auto"/>
              </w:divBdr>
            </w:div>
            <w:div w:id="1286546163">
              <w:marLeft w:val="0"/>
              <w:marRight w:val="0"/>
              <w:marTop w:val="0"/>
              <w:marBottom w:val="0"/>
              <w:divBdr>
                <w:top w:val="none" w:sz="0" w:space="0" w:color="auto"/>
                <w:left w:val="none" w:sz="0" w:space="0" w:color="auto"/>
                <w:bottom w:val="none" w:sz="0" w:space="0" w:color="auto"/>
                <w:right w:val="none" w:sz="0" w:space="0" w:color="auto"/>
              </w:divBdr>
            </w:div>
            <w:div w:id="1428883564">
              <w:marLeft w:val="0"/>
              <w:marRight w:val="0"/>
              <w:marTop w:val="0"/>
              <w:marBottom w:val="0"/>
              <w:divBdr>
                <w:top w:val="none" w:sz="0" w:space="0" w:color="auto"/>
                <w:left w:val="none" w:sz="0" w:space="0" w:color="auto"/>
                <w:bottom w:val="none" w:sz="0" w:space="0" w:color="auto"/>
                <w:right w:val="none" w:sz="0" w:space="0" w:color="auto"/>
              </w:divBdr>
            </w:div>
            <w:div w:id="504630042">
              <w:marLeft w:val="0"/>
              <w:marRight w:val="0"/>
              <w:marTop w:val="0"/>
              <w:marBottom w:val="0"/>
              <w:divBdr>
                <w:top w:val="none" w:sz="0" w:space="0" w:color="auto"/>
                <w:left w:val="none" w:sz="0" w:space="0" w:color="auto"/>
                <w:bottom w:val="none" w:sz="0" w:space="0" w:color="auto"/>
                <w:right w:val="none" w:sz="0" w:space="0" w:color="auto"/>
              </w:divBdr>
            </w:div>
            <w:div w:id="2118868629">
              <w:marLeft w:val="0"/>
              <w:marRight w:val="0"/>
              <w:marTop w:val="240"/>
              <w:marBottom w:val="240"/>
              <w:divBdr>
                <w:top w:val="none" w:sz="0" w:space="0" w:color="auto"/>
                <w:left w:val="none" w:sz="0" w:space="0" w:color="auto"/>
                <w:bottom w:val="none" w:sz="0" w:space="0" w:color="auto"/>
                <w:right w:val="none" w:sz="0" w:space="0" w:color="auto"/>
              </w:divBdr>
              <w:divsChild>
                <w:div w:id="1625043456">
                  <w:marLeft w:val="0"/>
                  <w:marRight w:val="0"/>
                  <w:marTop w:val="75"/>
                  <w:marBottom w:val="0"/>
                  <w:divBdr>
                    <w:top w:val="single" w:sz="6" w:space="0" w:color="808080"/>
                    <w:left w:val="none" w:sz="0" w:space="0" w:color="auto"/>
                    <w:bottom w:val="none" w:sz="0" w:space="0" w:color="auto"/>
                    <w:right w:val="none" w:sz="0" w:space="0" w:color="auto"/>
                  </w:divBdr>
                </w:div>
                <w:div w:id="1163862937">
                  <w:marLeft w:val="0"/>
                  <w:marRight w:val="0"/>
                  <w:marTop w:val="240"/>
                  <w:marBottom w:val="0"/>
                  <w:divBdr>
                    <w:top w:val="none" w:sz="0" w:space="0" w:color="auto"/>
                    <w:left w:val="none" w:sz="0" w:space="0" w:color="auto"/>
                    <w:bottom w:val="none" w:sz="0" w:space="0" w:color="auto"/>
                    <w:right w:val="none" w:sz="0" w:space="0" w:color="auto"/>
                  </w:divBdr>
                </w:div>
                <w:div w:id="697631902">
                  <w:marLeft w:val="240"/>
                  <w:marRight w:val="0"/>
                  <w:marTop w:val="0"/>
                  <w:marBottom w:val="0"/>
                  <w:divBdr>
                    <w:top w:val="none" w:sz="0" w:space="0" w:color="auto"/>
                    <w:left w:val="none" w:sz="0" w:space="0" w:color="auto"/>
                    <w:bottom w:val="none" w:sz="0" w:space="0" w:color="auto"/>
                    <w:right w:val="none" w:sz="0" w:space="0" w:color="auto"/>
                  </w:divBdr>
                </w:div>
                <w:div w:id="645548470">
                  <w:marLeft w:val="0"/>
                  <w:marRight w:val="0"/>
                  <w:marTop w:val="0"/>
                  <w:marBottom w:val="0"/>
                  <w:divBdr>
                    <w:top w:val="none" w:sz="0" w:space="0" w:color="auto"/>
                    <w:left w:val="none" w:sz="0" w:space="0" w:color="auto"/>
                    <w:bottom w:val="none" w:sz="0" w:space="0" w:color="auto"/>
                    <w:right w:val="none" w:sz="0" w:space="0" w:color="auto"/>
                  </w:divBdr>
                </w:div>
                <w:div w:id="1547645378">
                  <w:marLeft w:val="0"/>
                  <w:marRight w:val="0"/>
                  <w:marTop w:val="0"/>
                  <w:marBottom w:val="0"/>
                  <w:divBdr>
                    <w:top w:val="none" w:sz="0" w:space="0" w:color="auto"/>
                    <w:left w:val="none" w:sz="0" w:space="0" w:color="auto"/>
                    <w:bottom w:val="none" w:sz="0" w:space="0" w:color="auto"/>
                    <w:right w:val="none" w:sz="0" w:space="0" w:color="auto"/>
                  </w:divBdr>
                </w:div>
                <w:div w:id="94523853">
                  <w:marLeft w:val="0"/>
                  <w:marRight w:val="0"/>
                  <w:marTop w:val="0"/>
                  <w:marBottom w:val="0"/>
                  <w:divBdr>
                    <w:top w:val="none" w:sz="0" w:space="0" w:color="auto"/>
                    <w:left w:val="none" w:sz="0" w:space="0" w:color="auto"/>
                    <w:bottom w:val="none" w:sz="0" w:space="0" w:color="auto"/>
                    <w:right w:val="none" w:sz="0" w:space="0" w:color="auto"/>
                  </w:divBdr>
                </w:div>
                <w:div w:id="1222791339">
                  <w:marLeft w:val="0"/>
                  <w:marRight w:val="0"/>
                  <w:marTop w:val="240"/>
                  <w:marBottom w:val="0"/>
                  <w:divBdr>
                    <w:top w:val="none" w:sz="0" w:space="0" w:color="auto"/>
                    <w:left w:val="none" w:sz="0" w:space="0" w:color="auto"/>
                    <w:bottom w:val="none" w:sz="0" w:space="0" w:color="auto"/>
                    <w:right w:val="none" w:sz="0" w:space="0" w:color="auto"/>
                  </w:divBdr>
                </w:div>
                <w:div w:id="1644114760">
                  <w:marLeft w:val="240"/>
                  <w:marRight w:val="0"/>
                  <w:marTop w:val="0"/>
                  <w:marBottom w:val="0"/>
                  <w:divBdr>
                    <w:top w:val="none" w:sz="0" w:space="0" w:color="auto"/>
                    <w:left w:val="none" w:sz="0" w:space="0" w:color="auto"/>
                    <w:bottom w:val="none" w:sz="0" w:space="0" w:color="auto"/>
                    <w:right w:val="none" w:sz="0" w:space="0" w:color="auto"/>
                  </w:divBdr>
                </w:div>
                <w:div w:id="1478036577">
                  <w:marLeft w:val="0"/>
                  <w:marRight w:val="0"/>
                  <w:marTop w:val="0"/>
                  <w:marBottom w:val="0"/>
                  <w:divBdr>
                    <w:top w:val="none" w:sz="0" w:space="0" w:color="auto"/>
                    <w:left w:val="none" w:sz="0" w:space="0" w:color="auto"/>
                    <w:bottom w:val="none" w:sz="0" w:space="0" w:color="auto"/>
                    <w:right w:val="none" w:sz="0" w:space="0" w:color="auto"/>
                  </w:divBdr>
                </w:div>
                <w:div w:id="1937445832">
                  <w:marLeft w:val="0"/>
                  <w:marRight w:val="0"/>
                  <w:marTop w:val="0"/>
                  <w:marBottom w:val="0"/>
                  <w:divBdr>
                    <w:top w:val="none" w:sz="0" w:space="0" w:color="auto"/>
                    <w:left w:val="none" w:sz="0" w:space="0" w:color="auto"/>
                    <w:bottom w:val="none" w:sz="0" w:space="0" w:color="auto"/>
                    <w:right w:val="none" w:sz="0" w:space="0" w:color="auto"/>
                  </w:divBdr>
                </w:div>
                <w:div w:id="2145534810">
                  <w:marLeft w:val="0"/>
                  <w:marRight w:val="0"/>
                  <w:marTop w:val="0"/>
                  <w:marBottom w:val="0"/>
                  <w:divBdr>
                    <w:top w:val="none" w:sz="0" w:space="0" w:color="auto"/>
                    <w:left w:val="none" w:sz="0" w:space="0" w:color="auto"/>
                    <w:bottom w:val="none" w:sz="0" w:space="0" w:color="auto"/>
                    <w:right w:val="none" w:sz="0" w:space="0" w:color="auto"/>
                  </w:divBdr>
                </w:div>
              </w:divsChild>
            </w:div>
            <w:div w:id="1856113946">
              <w:marLeft w:val="0"/>
              <w:marRight w:val="0"/>
              <w:marTop w:val="240"/>
              <w:marBottom w:val="240"/>
              <w:divBdr>
                <w:top w:val="none" w:sz="0" w:space="0" w:color="auto"/>
                <w:left w:val="none" w:sz="0" w:space="0" w:color="auto"/>
                <w:bottom w:val="none" w:sz="0" w:space="0" w:color="auto"/>
                <w:right w:val="none" w:sz="0" w:space="0" w:color="auto"/>
              </w:divBdr>
              <w:divsChild>
                <w:div w:id="522136827">
                  <w:marLeft w:val="0"/>
                  <w:marRight w:val="0"/>
                  <w:marTop w:val="75"/>
                  <w:marBottom w:val="0"/>
                  <w:divBdr>
                    <w:top w:val="single" w:sz="6" w:space="0" w:color="808080"/>
                    <w:left w:val="none" w:sz="0" w:space="0" w:color="auto"/>
                    <w:bottom w:val="none" w:sz="0" w:space="0" w:color="auto"/>
                    <w:right w:val="none" w:sz="0" w:space="0" w:color="auto"/>
                  </w:divBdr>
                </w:div>
                <w:div w:id="606088042">
                  <w:marLeft w:val="0"/>
                  <w:marRight w:val="0"/>
                  <w:marTop w:val="240"/>
                  <w:marBottom w:val="0"/>
                  <w:divBdr>
                    <w:top w:val="none" w:sz="0" w:space="0" w:color="auto"/>
                    <w:left w:val="none" w:sz="0" w:space="0" w:color="auto"/>
                    <w:bottom w:val="none" w:sz="0" w:space="0" w:color="auto"/>
                    <w:right w:val="none" w:sz="0" w:space="0" w:color="auto"/>
                  </w:divBdr>
                </w:div>
                <w:div w:id="269823893">
                  <w:marLeft w:val="240"/>
                  <w:marRight w:val="0"/>
                  <w:marTop w:val="0"/>
                  <w:marBottom w:val="0"/>
                  <w:divBdr>
                    <w:top w:val="none" w:sz="0" w:space="0" w:color="auto"/>
                    <w:left w:val="none" w:sz="0" w:space="0" w:color="auto"/>
                    <w:bottom w:val="none" w:sz="0" w:space="0" w:color="auto"/>
                    <w:right w:val="none" w:sz="0" w:space="0" w:color="auto"/>
                  </w:divBdr>
                </w:div>
                <w:div w:id="69741637">
                  <w:marLeft w:val="0"/>
                  <w:marRight w:val="0"/>
                  <w:marTop w:val="0"/>
                  <w:marBottom w:val="0"/>
                  <w:divBdr>
                    <w:top w:val="none" w:sz="0" w:space="0" w:color="auto"/>
                    <w:left w:val="none" w:sz="0" w:space="0" w:color="auto"/>
                    <w:bottom w:val="none" w:sz="0" w:space="0" w:color="auto"/>
                    <w:right w:val="none" w:sz="0" w:space="0" w:color="auto"/>
                  </w:divBdr>
                </w:div>
                <w:div w:id="1608388891">
                  <w:marLeft w:val="0"/>
                  <w:marRight w:val="0"/>
                  <w:marTop w:val="0"/>
                  <w:marBottom w:val="0"/>
                  <w:divBdr>
                    <w:top w:val="none" w:sz="0" w:space="0" w:color="auto"/>
                    <w:left w:val="none" w:sz="0" w:space="0" w:color="auto"/>
                    <w:bottom w:val="none" w:sz="0" w:space="0" w:color="auto"/>
                    <w:right w:val="none" w:sz="0" w:space="0" w:color="auto"/>
                  </w:divBdr>
                </w:div>
                <w:div w:id="1056779178">
                  <w:marLeft w:val="240"/>
                  <w:marRight w:val="0"/>
                  <w:marTop w:val="0"/>
                  <w:marBottom w:val="0"/>
                  <w:divBdr>
                    <w:top w:val="none" w:sz="0" w:space="0" w:color="auto"/>
                    <w:left w:val="none" w:sz="0" w:space="0" w:color="auto"/>
                    <w:bottom w:val="none" w:sz="0" w:space="0" w:color="auto"/>
                    <w:right w:val="none" w:sz="0" w:space="0" w:color="auto"/>
                  </w:divBdr>
                </w:div>
                <w:div w:id="473137003">
                  <w:marLeft w:val="0"/>
                  <w:marRight w:val="0"/>
                  <w:marTop w:val="0"/>
                  <w:marBottom w:val="0"/>
                  <w:divBdr>
                    <w:top w:val="none" w:sz="0" w:space="0" w:color="auto"/>
                    <w:left w:val="none" w:sz="0" w:space="0" w:color="auto"/>
                    <w:bottom w:val="none" w:sz="0" w:space="0" w:color="auto"/>
                    <w:right w:val="none" w:sz="0" w:space="0" w:color="auto"/>
                  </w:divBdr>
                </w:div>
                <w:div w:id="1599093298">
                  <w:marLeft w:val="0"/>
                  <w:marRight w:val="0"/>
                  <w:marTop w:val="0"/>
                  <w:marBottom w:val="0"/>
                  <w:divBdr>
                    <w:top w:val="none" w:sz="0" w:space="0" w:color="auto"/>
                    <w:left w:val="none" w:sz="0" w:space="0" w:color="auto"/>
                    <w:bottom w:val="none" w:sz="0" w:space="0" w:color="auto"/>
                    <w:right w:val="none" w:sz="0" w:space="0" w:color="auto"/>
                  </w:divBdr>
                </w:div>
                <w:div w:id="628509025">
                  <w:marLeft w:val="0"/>
                  <w:marRight w:val="0"/>
                  <w:marTop w:val="0"/>
                  <w:marBottom w:val="0"/>
                  <w:divBdr>
                    <w:top w:val="none" w:sz="0" w:space="0" w:color="auto"/>
                    <w:left w:val="none" w:sz="0" w:space="0" w:color="auto"/>
                    <w:bottom w:val="none" w:sz="0" w:space="0" w:color="auto"/>
                    <w:right w:val="none" w:sz="0" w:space="0" w:color="auto"/>
                  </w:divBdr>
                </w:div>
                <w:div w:id="839657426">
                  <w:marLeft w:val="0"/>
                  <w:marRight w:val="0"/>
                  <w:marTop w:val="240"/>
                  <w:marBottom w:val="0"/>
                  <w:divBdr>
                    <w:top w:val="none" w:sz="0" w:space="0" w:color="auto"/>
                    <w:left w:val="none" w:sz="0" w:space="0" w:color="auto"/>
                    <w:bottom w:val="none" w:sz="0" w:space="0" w:color="auto"/>
                    <w:right w:val="none" w:sz="0" w:space="0" w:color="auto"/>
                  </w:divBdr>
                </w:div>
                <w:div w:id="755057895">
                  <w:marLeft w:val="0"/>
                  <w:marRight w:val="0"/>
                  <w:marTop w:val="0"/>
                  <w:marBottom w:val="0"/>
                  <w:divBdr>
                    <w:top w:val="none" w:sz="0" w:space="0" w:color="auto"/>
                    <w:left w:val="none" w:sz="0" w:space="0" w:color="auto"/>
                    <w:bottom w:val="none" w:sz="0" w:space="0" w:color="auto"/>
                    <w:right w:val="none" w:sz="0" w:space="0" w:color="auto"/>
                  </w:divBdr>
                </w:div>
              </w:divsChild>
            </w:div>
            <w:div w:id="1235552080">
              <w:marLeft w:val="0"/>
              <w:marRight w:val="0"/>
              <w:marTop w:val="240"/>
              <w:marBottom w:val="240"/>
              <w:divBdr>
                <w:top w:val="none" w:sz="0" w:space="0" w:color="auto"/>
                <w:left w:val="none" w:sz="0" w:space="0" w:color="auto"/>
                <w:bottom w:val="none" w:sz="0" w:space="0" w:color="auto"/>
                <w:right w:val="none" w:sz="0" w:space="0" w:color="auto"/>
              </w:divBdr>
              <w:divsChild>
                <w:div w:id="1009874176">
                  <w:marLeft w:val="0"/>
                  <w:marRight w:val="0"/>
                  <w:marTop w:val="75"/>
                  <w:marBottom w:val="0"/>
                  <w:divBdr>
                    <w:top w:val="single" w:sz="6" w:space="0" w:color="808080"/>
                    <w:left w:val="none" w:sz="0" w:space="0" w:color="auto"/>
                    <w:bottom w:val="none" w:sz="0" w:space="0" w:color="auto"/>
                    <w:right w:val="none" w:sz="0" w:space="0" w:color="auto"/>
                  </w:divBdr>
                </w:div>
                <w:div w:id="464154038">
                  <w:marLeft w:val="0"/>
                  <w:marRight w:val="0"/>
                  <w:marTop w:val="240"/>
                  <w:marBottom w:val="0"/>
                  <w:divBdr>
                    <w:top w:val="none" w:sz="0" w:space="0" w:color="auto"/>
                    <w:left w:val="none" w:sz="0" w:space="0" w:color="auto"/>
                    <w:bottom w:val="none" w:sz="0" w:space="0" w:color="auto"/>
                    <w:right w:val="none" w:sz="0" w:space="0" w:color="auto"/>
                  </w:divBdr>
                </w:div>
                <w:div w:id="250429420">
                  <w:marLeft w:val="240"/>
                  <w:marRight w:val="0"/>
                  <w:marTop w:val="0"/>
                  <w:marBottom w:val="0"/>
                  <w:divBdr>
                    <w:top w:val="none" w:sz="0" w:space="0" w:color="auto"/>
                    <w:left w:val="none" w:sz="0" w:space="0" w:color="auto"/>
                    <w:bottom w:val="none" w:sz="0" w:space="0" w:color="auto"/>
                    <w:right w:val="none" w:sz="0" w:space="0" w:color="auto"/>
                  </w:divBdr>
                </w:div>
                <w:div w:id="1420562734">
                  <w:marLeft w:val="0"/>
                  <w:marRight w:val="0"/>
                  <w:marTop w:val="0"/>
                  <w:marBottom w:val="0"/>
                  <w:divBdr>
                    <w:top w:val="none" w:sz="0" w:space="0" w:color="auto"/>
                    <w:left w:val="none" w:sz="0" w:space="0" w:color="auto"/>
                    <w:bottom w:val="none" w:sz="0" w:space="0" w:color="auto"/>
                    <w:right w:val="none" w:sz="0" w:space="0" w:color="auto"/>
                  </w:divBdr>
                </w:div>
                <w:div w:id="629822161">
                  <w:marLeft w:val="0"/>
                  <w:marRight w:val="0"/>
                  <w:marTop w:val="0"/>
                  <w:marBottom w:val="0"/>
                  <w:divBdr>
                    <w:top w:val="none" w:sz="0" w:space="0" w:color="auto"/>
                    <w:left w:val="none" w:sz="0" w:space="0" w:color="auto"/>
                    <w:bottom w:val="none" w:sz="0" w:space="0" w:color="auto"/>
                    <w:right w:val="none" w:sz="0" w:space="0" w:color="auto"/>
                  </w:divBdr>
                </w:div>
                <w:div w:id="758214501">
                  <w:marLeft w:val="0"/>
                  <w:marRight w:val="0"/>
                  <w:marTop w:val="0"/>
                  <w:marBottom w:val="0"/>
                  <w:divBdr>
                    <w:top w:val="none" w:sz="0" w:space="0" w:color="auto"/>
                    <w:left w:val="none" w:sz="0" w:space="0" w:color="auto"/>
                    <w:bottom w:val="none" w:sz="0" w:space="0" w:color="auto"/>
                    <w:right w:val="none" w:sz="0" w:space="0" w:color="auto"/>
                  </w:divBdr>
                </w:div>
                <w:div w:id="446243935">
                  <w:marLeft w:val="240"/>
                  <w:marRight w:val="0"/>
                  <w:marTop w:val="0"/>
                  <w:marBottom w:val="0"/>
                  <w:divBdr>
                    <w:top w:val="none" w:sz="0" w:space="0" w:color="auto"/>
                    <w:left w:val="none" w:sz="0" w:space="0" w:color="auto"/>
                    <w:bottom w:val="none" w:sz="0" w:space="0" w:color="auto"/>
                    <w:right w:val="none" w:sz="0" w:space="0" w:color="auto"/>
                  </w:divBdr>
                </w:div>
                <w:div w:id="1433815915">
                  <w:marLeft w:val="0"/>
                  <w:marRight w:val="0"/>
                  <w:marTop w:val="0"/>
                  <w:marBottom w:val="0"/>
                  <w:divBdr>
                    <w:top w:val="none" w:sz="0" w:space="0" w:color="auto"/>
                    <w:left w:val="none" w:sz="0" w:space="0" w:color="auto"/>
                    <w:bottom w:val="none" w:sz="0" w:space="0" w:color="auto"/>
                    <w:right w:val="none" w:sz="0" w:space="0" w:color="auto"/>
                  </w:divBdr>
                </w:div>
                <w:div w:id="1631982848">
                  <w:marLeft w:val="0"/>
                  <w:marRight w:val="0"/>
                  <w:marTop w:val="0"/>
                  <w:marBottom w:val="0"/>
                  <w:divBdr>
                    <w:top w:val="none" w:sz="0" w:space="0" w:color="auto"/>
                    <w:left w:val="none" w:sz="0" w:space="0" w:color="auto"/>
                    <w:bottom w:val="none" w:sz="0" w:space="0" w:color="auto"/>
                    <w:right w:val="none" w:sz="0" w:space="0" w:color="auto"/>
                  </w:divBdr>
                </w:div>
                <w:div w:id="1007486956">
                  <w:marLeft w:val="0"/>
                  <w:marRight w:val="0"/>
                  <w:marTop w:val="0"/>
                  <w:marBottom w:val="0"/>
                  <w:divBdr>
                    <w:top w:val="none" w:sz="0" w:space="0" w:color="auto"/>
                    <w:left w:val="none" w:sz="0" w:space="0" w:color="auto"/>
                    <w:bottom w:val="none" w:sz="0" w:space="0" w:color="auto"/>
                    <w:right w:val="none" w:sz="0" w:space="0" w:color="auto"/>
                  </w:divBdr>
                </w:div>
                <w:div w:id="1671442110">
                  <w:marLeft w:val="0"/>
                  <w:marRight w:val="0"/>
                  <w:marTop w:val="240"/>
                  <w:marBottom w:val="0"/>
                  <w:divBdr>
                    <w:top w:val="none" w:sz="0" w:space="0" w:color="auto"/>
                    <w:left w:val="none" w:sz="0" w:space="0" w:color="auto"/>
                    <w:bottom w:val="none" w:sz="0" w:space="0" w:color="auto"/>
                    <w:right w:val="none" w:sz="0" w:space="0" w:color="auto"/>
                  </w:divBdr>
                </w:div>
                <w:div w:id="954554743">
                  <w:marLeft w:val="240"/>
                  <w:marRight w:val="0"/>
                  <w:marTop w:val="0"/>
                  <w:marBottom w:val="0"/>
                  <w:divBdr>
                    <w:top w:val="none" w:sz="0" w:space="0" w:color="auto"/>
                    <w:left w:val="none" w:sz="0" w:space="0" w:color="auto"/>
                    <w:bottom w:val="none" w:sz="0" w:space="0" w:color="auto"/>
                    <w:right w:val="none" w:sz="0" w:space="0" w:color="auto"/>
                  </w:divBdr>
                </w:div>
                <w:div w:id="975989900">
                  <w:marLeft w:val="0"/>
                  <w:marRight w:val="0"/>
                  <w:marTop w:val="0"/>
                  <w:marBottom w:val="0"/>
                  <w:divBdr>
                    <w:top w:val="none" w:sz="0" w:space="0" w:color="auto"/>
                    <w:left w:val="none" w:sz="0" w:space="0" w:color="auto"/>
                    <w:bottom w:val="none" w:sz="0" w:space="0" w:color="auto"/>
                    <w:right w:val="none" w:sz="0" w:space="0" w:color="auto"/>
                  </w:divBdr>
                </w:div>
                <w:div w:id="1657879820">
                  <w:marLeft w:val="0"/>
                  <w:marRight w:val="0"/>
                  <w:marTop w:val="0"/>
                  <w:marBottom w:val="0"/>
                  <w:divBdr>
                    <w:top w:val="none" w:sz="0" w:space="0" w:color="auto"/>
                    <w:left w:val="none" w:sz="0" w:space="0" w:color="auto"/>
                    <w:bottom w:val="none" w:sz="0" w:space="0" w:color="auto"/>
                    <w:right w:val="none" w:sz="0" w:space="0" w:color="auto"/>
                  </w:divBdr>
                </w:div>
                <w:div w:id="81028011">
                  <w:marLeft w:val="0"/>
                  <w:marRight w:val="0"/>
                  <w:marTop w:val="0"/>
                  <w:marBottom w:val="0"/>
                  <w:divBdr>
                    <w:top w:val="none" w:sz="0" w:space="0" w:color="auto"/>
                    <w:left w:val="none" w:sz="0" w:space="0" w:color="auto"/>
                    <w:bottom w:val="none" w:sz="0" w:space="0" w:color="auto"/>
                    <w:right w:val="none" w:sz="0" w:space="0" w:color="auto"/>
                  </w:divBdr>
                </w:div>
              </w:divsChild>
            </w:div>
            <w:div w:id="442503243">
              <w:marLeft w:val="0"/>
              <w:marRight w:val="0"/>
              <w:marTop w:val="240"/>
              <w:marBottom w:val="240"/>
              <w:divBdr>
                <w:top w:val="none" w:sz="0" w:space="0" w:color="auto"/>
                <w:left w:val="none" w:sz="0" w:space="0" w:color="auto"/>
                <w:bottom w:val="none" w:sz="0" w:space="0" w:color="auto"/>
                <w:right w:val="none" w:sz="0" w:space="0" w:color="auto"/>
              </w:divBdr>
              <w:divsChild>
                <w:div w:id="552426117">
                  <w:marLeft w:val="0"/>
                  <w:marRight w:val="0"/>
                  <w:marTop w:val="75"/>
                  <w:marBottom w:val="0"/>
                  <w:divBdr>
                    <w:top w:val="single" w:sz="6" w:space="0" w:color="808080"/>
                    <w:left w:val="none" w:sz="0" w:space="0" w:color="auto"/>
                    <w:bottom w:val="none" w:sz="0" w:space="0" w:color="auto"/>
                    <w:right w:val="none" w:sz="0" w:space="0" w:color="auto"/>
                  </w:divBdr>
                </w:div>
                <w:div w:id="1358776421">
                  <w:marLeft w:val="0"/>
                  <w:marRight w:val="0"/>
                  <w:marTop w:val="240"/>
                  <w:marBottom w:val="0"/>
                  <w:divBdr>
                    <w:top w:val="none" w:sz="0" w:space="0" w:color="auto"/>
                    <w:left w:val="none" w:sz="0" w:space="0" w:color="auto"/>
                    <w:bottom w:val="none" w:sz="0" w:space="0" w:color="auto"/>
                    <w:right w:val="none" w:sz="0" w:space="0" w:color="auto"/>
                  </w:divBdr>
                </w:div>
                <w:div w:id="1893346612">
                  <w:marLeft w:val="240"/>
                  <w:marRight w:val="0"/>
                  <w:marTop w:val="0"/>
                  <w:marBottom w:val="0"/>
                  <w:divBdr>
                    <w:top w:val="none" w:sz="0" w:space="0" w:color="auto"/>
                    <w:left w:val="none" w:sz="0" w:space="0" w:color="auto"/>
                    <w:bottom w:val="none" w:sz="0" w:space="0" w:color="auto"/>
                    <w:right w:val="none" w:sz="0" w:space="0" w:color="auto"/>
                  </w:divBdr>
                </w:div>
                <w:div w:id="756514531">
                  <w:marLeft w:val="0"/>
                  <w:marRight w:val="0"/>
                  <w:marTop w:val="0"/>
                  <w:marBottom w:val="0"/>
                  <w:divBdr>
                    <w:top w:val="none" w:sz="0" w:space="0" w:color="auto"/>
                    <w:left w:val="none" w:sz="0" w:space="0" w:color="auto"/>
                    <w:bottom w:val="none" w:sz="0" w:space="0" w:color="auto"/>
                    <w:right w:val="none" w:sz="0" w:space="0" w:color="auto"/>
                  </w:divBdr>
                </w:div>
                <w:div w:id="1741750550">
                  <w:marLeft w:val="0"/>
                  <w:marRight w:val="0"/>
                  <w:marTop w:val="0"/>
                  <w:marBottom w:val="0"/>
                  <w:divBdr>
                    <w:top w:val="none" w:sz="0" w:space="0" w:color="auto"/>
                    <w:left w:val="none" w:sz="0" w:space="0" w:color="auto"/>
                    <w:bottom w:val="none" w:sz="0" w:space="0" w:color="auto"/>
                    <w:right w:val="none" w:sz="0" w:space="0" w:color="auto"/>
                  </w:divBdr>
                </w:div>
                <w:div w:id="917862644">
                  <w:marLeft w:val="0"/>
                  <w:marRight w:val="0"/>
                  <w:marTop w:val="0"/>
                  <w:marBottom w:val="0"/>
                  <w:divBdr>
                    <w:top w:val="none" w:sz="0" w:space="0" w:color="auto"/>
                    <w:left w:val="none" w:sz="0" w:space="0" w:color="auto"/>
                    <w:bottom w:val="none" w:sz="0" w:space="0" w:color="auto"/>
                    <w:right w:val="none" w:sz="0" w:space="0" w:color="auto"/>
                  </w:divBdr>
                </w:div>
                <w:div w:id="1354109681">
                  <w:marLeft w:val="240"/>
                  <w:marRight w:val="0"/>
                  <w:marTop w:val="0"/>
                  <w:marBottom w:val="0"/>
                  <w:divBdr>
                    <w:top w:val="none" w:sz="0" w:space="0" w:color="auto"/>
                    <w:left w:val="none" w:sz="0" w:space="0" w:color="auto"/>
                    <w:bottom w:val="none" w:sz="0" w:space="0" w:color="auto"/>
                    <w:right w:val="none" w:sz="0" w:space="0" w:color="auto"/>
                  </w:divBdr>
                </w:div>
                <w:div w:id="860781673">
                  <w:marLeft w:val="0"/>
                  <w:marRight w:val="0"/>
                  <w:marTop w:val="0"/>
                  <w:marBottom w:val="0"/>
                  <w:divBdr>
                    <w:top w:val="none" w:sz="0" w:space="0" w:color="auto"/>
                    <w:left w:val="none" w:sz="0" w:space="0" w:color="auto"/>
                    <w:bottom w:val="none" w:sz="0" w:space="0" w:color="auto"/>
                    <w:right w:val="none" w:sz="0" w:space="0" w:color="auto"/>
                  </w:divBdr>
                </w:div>
                <w:div w:id="1725181686">
                  <w:marLeft w:val="0"/>
                  <w:marRight w:val="0"/>
                  <w:marTop w:val="0"/>
                  <w:marBottom w:val="0"/>
                  <w:divBdr>
                    <w:top w:val="none" w:sz="0" w:space="0" w:color="auto"/>
                    <w:left w:val="none" w:sz="0" w:space="0" w:color="auto"/>
                    <w:bottom w:val="none" w:sz="0" w:space="0" w:color="auto"/>
                    <w:right w:val="none" w:sz="0" w:space="0" w:color="auto"/>
                  </w:divBdr>
                </w:div>
                <w:div w:id="549145417">
                  <w:marLeft w:val="0"/>
                  <w:marRight w:val="0"/>
                  <w:marTop w:val="240"/>
                  <w:marBottom w:val="0"/>
                  <w:divBdr>
                    <w:top w:val="none" w:sz="0" w:space="0" w:color="auto"/>
                    <w:left w:val="none" w:sz="0" w:space="0" w:color="auto"/>
                    <w:bottom w:val="none" w:sz="0" w:space="0" w:color="auto"/>
                    <w:right w:val="none" w:sz="0" w:space="0" w:color="auto"/>
                  </w:divBdr>
                </w:div>
                <w:div w:id="1033572712">
                  <w:marLeft w:val="240"/>
                  <w:marRight w:val="0"/>
                  <w:marTop w:val="0"/>
                  <w:marBottom w:val="0"/>
                  <w:divBdr>
                    <w:top w:val="none" w:sz="0" w:space="0" w:color="auto"/>
                    <w:left w:val="none" w:sz="0" w:space="0" w:color="auto"/>
                    <w:bottom w:val="none" w:sz="0" w:space="0" w:color="auto"/>
                    <w:right w:val="none" w:sz="0" w:space="0" w:color="auto"/>
                  </w:divBdr>
                </w:div>
                <w:div w:id="1387214846">
                  <w:marLeft w:val="0"/>
                  <w:marRight w:val="0"/>
                  <w:marTop w:val="0"/>
                  <w:marBottom w:val="0"/>
                  <w:divBdr>
                    <w:top w:val="none" w:sz="0" w:space="0" w:color="auto"/>
                    <w:left w:val="none" w:sz="0" w:space="0" w:color="auto"/>
                    <w:bottom w:val="none" w:sz="0" w:space="0" w:color="auto"/>
                    <w:right w:val="none" w:sz="0" w:space="0" w:color="auto"/>
                  </w:divBdr>
                </w:div>
                <w:div w:id="377321818">
                  <w:marLeft w:val="0"/>
                  <w:marRight w:val="0"/>
                  <w:marTop w:val="0"/>
                  <w:marBottom w:val="0"/>
                  <w:divBdr>
                    <w:top w:val="none" w:sz="0" w:space="0" w:color="auto"/>
                    <w:left w:val="none" w:sz="0" w:space="0" w:color="auto"/>
                    <w:bottom w:val="none" w:sz="0" w:space="0" w:color="auto"/>
                    <w:right w:val="none" w:sz="0" w:space="0" w:color="auto"/>
                  </w:divBdr>
                </w:div>
                <w:div w:id="222328433">
                  <w:marLeft w:val="0"/>
                  <w:marRight w:val="0"/>
                  <w:marTop w:val="0"/>
                  <w:marBottom w:val="0"/>
                  <w:divBdr>
                    <w:top w:val="none" w:sz="0" w:space="0" w:color="auto"/>
                    <w:left w:val="none" w:sz="0" w:space="0" w:color="auto"/>
                    <w:bottom w:val="none" w:sz="0" w:space="0" w:color="auto"/>
                    <w:right w:val="none" w:sz="0" w:space="0" w:color="auto"/>
                  </w:divBdr>
                </w:div>
                <w:div w:id="1800416757">
                  <w:marLeft w:val="240"/>
                  <w:marRight w:val="0"/>
                  <w:marTop w:val="0"/>
                  <w:marBottom w:val="0"/>
                  <w:divBdr>
                    <w:top w:val="none" w:sz="0" w:space="0" w:color="auto"/>
                    <w:left w:val="none" w:sz="0" w:space="0" w:color="auto"/>
                    <w:bottom w:val="none" w:sz="0" w:space="0" w:color="auto"/>
                    <w:right w:val="none" w:sz="0" w:space="0" w:color="auto"/>
                  </w:divBdr>
                </w:div>
                <w:div w:id="402410664">
                  <w:marLeft w:val="0"/>
                  <w:marRight w:val="0"/>
                  <w:marTop w:val="0"/>
                  <w:marBottom w:val="0"/>
                  <w:divBdr>
                    <w:top w:val="none" w:sz="0" w:space="0" w:color="auto"/>
                    <w:left w:val="none" w:sz="0" w:space="0" w:color="auto"/>
                    <w:bottom w:val="none" w:sz="0" w:space="0" w:color="auto"/>
                    <w:right w:val="none" w:sz="0" w:space="0" w:color="auto"/>
                  </w:divBdr>
                </w:div>
                <w:div w:id="2042320028">
                  <w:marLeft w:val="0"/>
                  <w:marRight w:val="0"/>
                  <w:marTop w:val="0"/>
                  <w:marBottom w:val="0"/>
                  <w:divBdr>
                    <w:top w:val="none" w:sz="0" w:space="0" w:color="auto"/>
                    <w:left w:val="none" w:sz="0" w:space="0" w:color="auto"/>
                    <w:bottom w:val="none" w:sz="0" w:space="0" w:color="auto"/>
                    <w:right w:val="none" w:sz="0" w:space="0" w:color="auto"/>
                  </w:divBdr>
                </w:div>
                <w:div w:id="953319097">
                  <w:marLeft w:val="0"/>
                  <w:marRight w:val="0"/>
                  <w:marTop w:val="240"/>
                  <w:marBottom w:val="240"/>
                  <w:divBdr>
                    <w:top w:val="none" w:sz="0" w:space="0" w:color="auto"/>
                    <w:left w:val="none" w:sz="0" w:space="0" w:color="auto"/>
                    <w:bottom w:val="none" w:sz="0" w:space="0" w:color="auto"/>
                    <w:right w:val="none" w:sz="0" w:space="0" w:color="auto"/>
                  </w:divBdr>
                  <w:divsChild>
                    <w:div w:id="368141903">
                      <w:marLeft w:val="0"/>
                      <w:marRight w:val="0"/>
                      <w:marTop w:val="75"/>
                      <w:marBottom w:val="0"/>
                      <w:divBdr>
                        <w:top w:val="single" w:sz="6" w:space="0" w:color="808080"/>
                        <w:left w:val="none" w:sz="0" w:space="0" w:color="auto"/>
                        <w:bottom w:val="none" w:sz="0" w:space="0" w:color="auto"/>
                        <w:right w:val="none" w:sz="0" w:space="0" w:color="auto"/>
                      </w:divBdr>
                    </w:div>
                    <w:div w:id="368917504">
                      <w:marLeft w:val="0"/>
                      <w:marRight w:val="0"/>
                      <w:marTop w:val="240"/>
                      <w:marBottom w:val="0"/>
                      <w:divBdr>
                        <w:top w:val="none" w:sz="0" w:space="0" w:color="auto"/>
                        <w:left w:val="none" w:sz="0" w:space="0" w:color="auto"/>
                        <w:bottom w:val="none" w:sz="0" w:space="0" w:color="auto"/>
                        <w:right w:val="none" w:sz="0" w:space="0" w:color="auto"/>
                      </w:divBdr>
                    </w:div>
                    <w:div w:id="1909030471">
                      <w:marLeft w:val="240"/>
                      <w:marRight w:val="0"/>
                      <w:marTop w:val="0"/>
                      <w:marBottom w:val="0"/>
                      <w:divBdr>
                        <w:top w:val="none" w:sz="0" w:space="0" w:color="auto"/>
                        <w:left w:val="none" w:sz="0" w:space="0" w:color="auto"/>
                        <w:bottom w:val="none" w:sz="0" w:space="0" w:color="auto"/>
                        <w:right w:val="none" w:sz="0" w:space="0" w:color="auto"/>
                      </w:divBdr>
                    </w:div>
                    <w:div w:id="463498414">
                      <w:marLeft w:val="0"/>
                      <w:marRight w:val="0"/>
                      <w:marTop w:val="0"/>
                      <w:marBottom w:val="0"/>
                      <w:divBdr>
                        <w:top w:val="none" w:sz="0" w:space="0" w:color="auto"/>
                        <w:left w:val="none" w:sz="0" w:space="0" w:color="auto"/>
                        <w:bottom w:val="none" w:sz="0" w:space="0" w:color="auto"/>
                        <w:right w:val="none" w:sz="0" w:space="0" w:color="auto"/>
                      </w:divBdr>
                    </w:div>
                    <w:div w:id="1928073733">
                      <w:marLeft w:val="0"/>
                      <w:marRight w:val="0"/>
                      <w:marTop w:val="0"/>
                      <w:marBottom w:val="0"/>
                      <w:divBdr>
                        <w:top w:val="none" w:sz="0" w:space="0" w:color="auto"/>
                        <w:left w:val="none" w:sz="0" w:space="0" w:color="auto"/>
                        <w:bottom w:val="none" w:sz="0" w:space="0" w:color="auto"/>
                        <w:right w:val="none" w:sz="0" w:space="0" w:color="auto"/>
                      </w:divBdr>
                    </w:div>
                    <w:div w:id="1744797520">
                      <w:marLeft w:val="240"/>
                      <w:marRight w:val="0"/>
                      <w:marTop w:val="0"/>
                      <w:marBottom w:val="0"/>
                      <w:divBdr>
                        <w:top w:val="none" w:sz="0" w:space="0" w:color="auto"/>
                        <w:left w:val="none" w:sz="0" w:space="0" w:color="auto"/>
                        <w:bottom w:val="none" w:sz="0" w:space="0" w:color="auto"/>
                        <w:right w:val="none" w:sz="0" w:space="0" w:color="auto"/>
                      </w:divBdr>
                    </w:div>
                    <w:div w:id="1373383588">
                      <w:marLeft w:val="0"/>
                      <w:marRight w:val="0"/>
                      <w:marTop w:val="0"/>
                      <w:marBottom w:val="0"/>
                      <w:divBdr>
                        <w:top w:val="none" w:sz="0" w:space="0" w:color="auto"/>
                        <w:left w:val="none" w:sz="0" w:space="0" w:color="auto"/>
                        <w:bottom w:val="none" w:sz="0" w:space="0" w:color="auto"/>
                        <w:right w:val="none" w:sz="0" w:space="0" w:color="auto"/>
                      </w:divBdr>
                    </w:div>
                    <w:div w:id="934165114">
                      <w:marLeft w:val="0"/>
                      <w:marRight w:val="0"/>
                      <w:marTop w:val="0"/>
                      <w:marBottom w:val="0"/>
                      <w:divBdr>
                        <w:top w:val="none" w:sz="0" w:space="0" w:color="auto"/>
                        <w:left w:val="none" w:sz="0" w:space="0" w:color="auto"/>
                        <w:bottom w:val="none" w:sz="0" w:space="0" w:color="auto"/>
                        <w:right w:val="none" w:sz="0" w:space="0" w:color="auto"/>
                      </w:divBdr>
                    </w:div>
                    <w:div w:id="1699505252">
                      <w:marLeft w:val="240"/>
                      <w:marRight w:val="0"/>
                      <w:marTop w:val="0"/>
                      <w:marBottom w:val="0"/>
                      <w:divBdr>
                        <w:top w:val="none" w:sz="0" w:space="0" w:color="auto"/>
                        <w:left w:val="none" w:sz="0" w:space="0" w:color="auto"/>
                        <w:bottom w:val="none" w:sz="0" w:space="0" w:color="auto"/>
                        <w:right w:val="none" w:sz="0" w:space="0" w:color="auto"/>
                      </w:divBdr>
                    </w:div>
                    <w:div w:id="1696073889">
                      <w:marLeft w:val="0"/>
                      <w:marRight w:val="0"/>
                      <w:marTop w:val="0"/>
                      <w:marBottom w:val="0"/>
                      <w:divBdr>
                        <w:top w:val="none" w:sz="0" w:space="0" w:color="auto"/>
                        <w:left w:val="none" w:sz="0" w:space="0" w:color="auto"/>
                        <w:bottom w:val="none" w:sz="0" w:space="0" w:color="auto"/>
                        <w:right w:val="none" w:sz="0" w:space="0" w:color="auto"/>
                      </w:divBdr>
                    </w:div>
                    <w:div w:id="596868819">
                      <w:marLeft w:val="0"/>
                      <w:marRight w:val="0"/>
                      <w:marTop w:val="0"/>
                      <w:marBottom w:val="0"/>
                      <w:divBdr>
                        <w:top w:val="none" w:sz="0" w:space="0" w:color="auto"/>
                        <w:left w:val="none" w:sz="0" w:space="0" w:color="auto"/>
                        <w:bottom w:val="none" w:sz="0" w:space="0" w:color="auto"/>
                        <w:right w:val="none" w:sz="0" w:space="0" w:color="auto"/>
                      </w:divBdr>
                    </w:div>
                    <w:div w:id="9531803">
                      <w:marLeft w:val="0"/>
                      <w:marRight w:val="0"/>
                      <w:marTop w:val="0"/>
                      <w:marBottom w:val="0"/>
                      <w:divBdr>
                        <w:top w:val="none" w:sz="0" w:space="0" w:color="auto"/>
                        <w:left w:val="none" w:sz="0" w:space="0" w:color="auto"/>
                        <w:bottom w:val="none" w:sz="0" w:space="0" w:color="auto"/>
                        <w:right w:val="none" w:sz="0" w:space="0" w:color="auto"/>
                      </w:divBdr>
                    </w:div>
                    <w:div w:id="1835874088">
                      <w:marLeft w:val="0"/>
                      <w:marRight w:val="0"/>
                      <w:marTop w:val="240"/>
                      <w:marBottom w:val="0"/>
                      <w:divBdr>
                        <w:top w:val="none" w:sz="0" w:space="0" w:color="auto"/>
                        <w:left w:val="none" w:sz="0" w:space="0" w:color="auto"/>
                        <w:bottom w:val="none" w:sz="0" w:space="0" w:color="auto"/>
                        <w:right w:val="none" w:sz="0" w:space="0" w:color="auto"/>
                      </w:divBdr>
                    </w:div>
                    <w:div w:id="339357231">
                      <w:marLeft w:val="240"/>
                      <w:marRight w:val="0"/>
                      <w:marTop w:val="0"/>
                      <w:marBottom w:val="0"/>
                      <w:divBdr>
                        <w:top w:val="none" w:sz="0" w:space="0" w:color="auto"/>
                        <w:left w:val="none" w:sz="0" w:space="0" w:color="auto"/>
                        <w:bottom w:val="none" w:sz="0" w:space="0" w:color="auto"/>
                        <w:right w:val="none" w:sz="0" w:space="0" w:color="auto"/>
                      </w:divBdr>
                    </w:div>
                    <w:div w:id="1433546579">
                      <w:marLeft w:val="0"/>
                      <w:marRight w:val="0"/>
                      <w:marTop w:val="0"/>
                      <w:marBottom w:val="0"/>
                      <w:divBdr>
                        <w:top w:val="none" w:sz="0" w:space="0" w:color="auto"/>
                        <w:left w:val="none" w:sz="0" w:space="0" w:color="auto"/>
                        <w:bottom w:val="none" w:sz="0" w:space="0" w:color="auto"/>
                        <w:right w:val="none" w:sz="0" w:space="0" w:color="auto"/>
                      </w:divBdr>
                    </w:div>
                    <w:div w:id="488331093">
                      <w:marLeft w:val="0"/>
                      <w:marRight w:val="0"/>
                      <w:marTop w:val="0"/>
                      <w:marBottom w:val="0"/>
                      <w:divBdr>
                        <w:top w:val="none" w:sz="0" w:space="0" w:color="auto"/>
                        <w:left w:val="none" w:sz="0" w:space="0" w:color="auto"/>
                        <w:bottom w:val="none" w:sz="0" w:space="0" w:color="auto"/>
                        <w:right w:val="none" w:sz="0" w:space="0" w:color="auto"/>
                      </w:divBdr>
                    </w:div>
                    <w:div w:id="1826239798">
                      <w:marLeft w:val="0"/>
                      <w:marRight w:val="0"/>
                      <w:marTop w:val="0"/>
                      <w:marBottom w:val="0"/>
                      <w:divBdr>
                        <w:top w:val="none" w:sz="0" w:space="0" w:color="auto"/>
                        <w:left w:val="none" w:sz="0" w:space="0" w:color="auto"/>
                        <w:bottom w:val="none" w:sz="0" w:space="0" w:color="auto"/>
                        <w:right w:val="none" w:sz="0" w:space="0" w:color="auto"/>
                      </w:divBdr>
                    </w:div>
                    <w:div w:id="1759446081">
                      <w:marLeft w:val="240"/>
                      <w:marRight w:val="0"/>
                      <w:marTop w:val="0"/>
                      <w:marBottom w:val="0"/>
                      <w:divBdr>
                        <w:top w:val="none" w:sz="0" w:space="0" w:color="auto"/>
                        <w:left w:val="none" w:sz="0" w:space="0" w:color="auto"/>
                        <w:bottom w:val="none" w:sz="0" w:space="0" w:color="auto"/>
                        <w:right w:val="none" w:sz="0" w:space="0" w:color="auto"/>
                      </w:divBdr>
                    </w:div>
                    <w:div w:id="852306520">
                      <w:marLeft w:val="0"/>
                      <w:marRight w:val="0"/>
                      <w:marTop w:val="0"/>
                      <w:marBottom w:val="0"/>
                      <w:divBdr>
                        <w:top w:val="none" w:sz="0" w:space="0" w:color="auto"/>
                        <w:left w:val="none" w:sz="0" w:space="0" w:color="auto"/>
                        <w:bottom w:val="none" w:sz="0" w:space="0" w:color="auto"/>
                        <w:right w:val="none" w:sz="0" w:space="0" w:color="auto"/>
                      </w:divBdr>
                    </w:div>
                    <w:div w:id="54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5940">
      <w:bodyDiv w:val="1"/>
      <w:marLeft w:val="0"/>
      <w:marRight w:val="0"/>
      <w:marTop w:val="0"/>
      <w:marBottom w:val="0"/>
      <w:divBdr>
        <w:top w:val="none" w:sz="0" w:space="0" w:color="auto"/>
        <w:left w:val="none" w:sz="0" w:space="0" w:color="auto"/>
        <w:bottom w:val="none" w:sz="0" w:space="0" w:color="auto"/>
        <w:right w:val="none" w:sz="0" w:space="0" w:color="auto"/>
      </w:divBdr>
    </w:div>
    <w:div w:id="848641306">
      <w:bodyDiv w:val="1"/>
      <w:marLeft w:val="0"/>
      <w:marRight w:val="0"/>
      <w:marTop w:val="0"/>
      <w:marBottom w:val="0"/>
      <w:divBdr>
        <w:top w:val="none" w:sz="0" w:space="0" w:color="auto"/>
        <w:left w:val="none" w:sz="0" w:space="0" w:color="auto"/>
        <w:bottom w:val="none" w:sz="0" w:space="0" w:color="auto"/>
        <w:right w:val="none" w:sz="0" w:space="0" w:color="auto"/>
      </w:divBdr>
      <w:divsChild>
        <w:div w:id="1000620333">
          <w:marLeft w:val="0"/>
          <w:marRight w:val="0"/>
          <w:marTop w:val="0"/>
          <w:marBottom w:val="0"/>
          <w:divBdr>
            <w:top w:val="none" w:sz="0" w:space="0" w:color="auto"/>
            <w:left w:val="none" w:sz="0" w:space="0" w:color="auto"/>
            <w:bottom w:val="none" w:sz="0" w:space="0" w:color="auto"/>
            <w:right w:val="none" w:sz="0" w:space="0" w:color="auto"/>
          </w:divBdr>
        </w:div>
        <w:div w:id="140006530">
          <w:marLeft w:val="0"/>
          <w:marRight w:val="0"/>
          <w:marTop w:val="0"/>
          <w:marBottom w:val="0"/>
          <w:divBdr>
            <w:top w:val="none" w:sz="0" w:space="0" w:color="auto"/>
            <w:left w:val="none" w:sz="0" w:space="0" w:color="auto"/>
            <w:bottom w:val="none" w:sz="0" w:space="0" w:color="auto"/>
            <w:right w:val="none" w:sz="0" w:space="0" w:color="auto"/>
          </w:divBdr>
        </w:div>
      </w:divsChild>
    </w:div>
    <w:div w:id="874657336">
      <w:bodyDiv w:val="1"/>
      <w:marLeft w:val="0"/>
      <w:marRight w:val="0"/>
      <w:marTop w:val="0"/>
      <w:marBottom w:val="0"/>
      <w:divBdr>
        <w:top w:val="none" w:sz="0" w:space="0" w:color="auto"/>
        <w:left w:val="none" w:sz="0" w:space="0" w:color="auto"/>
        <w:bottom w:val="none" w:sz="0" w:space="0" w:color="auto"/>
        <w:right w:val="none" w:sz="0" w:space="0" w:color="auto"/>
      </w:divBdr>
    </w:div>
    <w:div w:id="1291472069">
      <w:bodyDiv w:val="1"/>
      <w:marLeft w:val="0"/>
      <w:marRight w:val="0"/>
      <w:marTop w:val="0"/>
      <w:marBottom w:val="0"/>
      <w:divBdr>
        <w:top w:val="none" w:sz="0" w:space="0" w:color="auto"/>
        <w:left w:val="none" w:sz="0" w:space="0" w:color="auto"/>
        <w:bottom w:val="none" w:sz="0" w:space="0" w:color="auto"/>
        <w:right w:val="none" w:sz="0" w:space="0" w:color="auto"/>
      </w:divBdr>
    </w:div>
    <w:div w:id="1863666005">
      <w:bodyDiv w:val="1"/>
      <w:marLeft w:val="0"/>
      <w:marRight w:val="0"/>
      <w:marTop w:val="0"/>
      <w:marBottom w:val="0"/>
      <w:divBdr>
        <w:top w:val="none" w:sz="0" w:space="0" w:color="auto"/>
        <w:left w:val="none" w:sz="0" w:space="0" w:color="auto"/>
        <w:bottom w:val="none" w:sz="0" w:space="0" w:color="auto"/>
        <w:right w:val="none" w:sz="0" w:space="0" w:color="auto"/>
      </w:divBdr>
    </w:div>
    <w:div w:id="1945461173">
      <w:bodyDiv w:val="1"/>
      <w:marLeft w:val="0"/>
      <w:marRight w:val="0"/>
      <w:marTop w:val="0"/>
      <w:marBottom w:val="0"/>
      <w:divBdr>
        <w:top w:val="none" w:sz="0" w:space="0" w:color="auto"/>
        <w:left w:val="none" w:sz="0" w:space="0" w:color="auto"/>
        <w:bottom w:val="none" w:sz="0" w:space="0" w:color="auto"/>
        <w:right w:val="none" w:sz="0" w:space="0" w:color="auto"/>
      </w:divBdr>
      <w:divsChild>
        <w:div w:id="2017418855">
          <w:marLeft w:val="0"/>
          <w:marRight w:val="0"/>
          <w:marTop w:val="0"/>
          <w:marBottom w:val="0"/>
          <w:divBdr>
            <w:top w:val="none" w:sz="0" w:space="0" w:color="auto"/>
            <w:left w:val="none" w:sz="0" w:space="0" w:color="auto"/>
            <w:bottom w:val="none" w:sz="0" w:space="0" w:color="auto"/>
            <w:right w:val="none" w:sz="0" w:space="0" w:color="auto"/>
          </w:divBdr>
        </w:div>
        <w:div w:id="795485740">
          <w:marLeft w:val="0"/>
          <w:marRight w:val="0"/>
          <w:marTop w:val="0"/>
          <w:marBottom w:val="0"/>
          <w:divBdr>
            <w:top w:val="none" w:sz="0" w:space="0" w:color="auto"/>
            <w:left w:val="none" w:sz="0" w:space="0" w:color="auto"/>
            <w:bottom w:val="none" w:sz="0" w:space="0" w:color="auto"/>
            <w:right w:val="none" w:sz="0" w:space="0" w:color="auto"/>
          </w:divBdr>
        </w:div>
      </w:divsChild>
    </w:div>
    <w:div w:id="204821770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26</Pages>
  <Words>7207</Words>
  <Characters>38275</Characters>
  <Application>Microsoft Macintosh Word</Application>
  <DocSecurity>0</DocSecurity>
  <Lines>1159</Lines>
  <Paragraphs>909</Paragraphs>
  <ScaleCrop>false</ScaleCrop>
  <HeadingPairs>
    <vt:vector size="2" baseType="variant">
      <vt:variant>
        <vt:lpstr>Title</vt:lpstr>
      </vt:variant>
      <vt:variant>
        <vt:i4>1</vt:i4>
      </vt:variant>
    </vt:vector>
  </HeadingPairs>
  <TitlesOfParts>
    <vt:vector size="1" baseType="lpstr">
      <vt:lpstr>Sales Study Guide Outline 2017</vt:lpstr>
    </vt:vector>
  </TitlesOfParts>
  <Manager/>
  <Company/>
  <LinksUpToDate>false</LinksUpToDate>
  <CharactersWithSpaces>44573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Sales Study Guide Outline 2017</dc:title>
  <dc:subject/>
  <dc:creator>Eric E Johnson</dc:creator>
  <cp:keywords/>
  <dc:description/>
  <cp:lastModifiedBy>Eric E Johnson</cp:lastModifiedBy>
  <cp:revision>16</cp:revision>
  <cp:lastPrinted>2017-11-14T17:46:00Z</cp:lastPrinted>
  <dcterms:created xsi:type="dcterms:W3CDTF">2017-11-14T17:34:00Z</dcterms:created>
  <dcterms:modified xsi:type="dcterms:W3CDTF">2017-11-14T17:46:00Z</dcterms:modified>
  <cp:category/>
</cp:coreProperties>
</file>